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t8zXHXAAAACAEAAA8AAAAAAAAAAQAgAAAA&#10;IgAAAGRycy9kb3ducmV2LnhtbFBLAQIUABQAAAAIAIdO4kA87DHxDAIAAEYEAAAOAAAAAAAAAAEA&#10;IAAAACYBAABkcnMvZTJvRG9jLnhtbFBLBQYAAAAABgAGAFkBAACkBQAAAAA=&#10;">
                <v:fill on="t" focussize="0,0"/>
                <v:stroke color="#FFFFFF" joinstyle="miter"/>
                <v:imagedata o:title=""/>
                <o:lock v:ext="edit" aspectratio="f"/>
                <v:textbox>
                  <w:txbxContent>
                    <w:p>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ind w:left="682" w:leftChars="-203" w:hanging="1108" w:hangingChars="154"/>
        <w:rPr>
          <w:sz w:val="72"/>
          <w:szCs w:val="72"/>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center"/>
        <w:rPr>
          <w:rFonts w:asciiTheme="minorEastAsia" w:hAnsiTheme="minorEastAsia" w:eastAsiaTheme="minorEastAsia"/>
          <w:b/>
          <w:snapToGrid w:val="0"/>
          <w:kern w:val="0"/>
          <w:sz w:val="70"/>
          <w:szCs w:val="70"/>
        </w:rPr>
      </w:pPr>
      <w:r>
        <w:rPr>
          <w:rFonts w:hint="eastAsia" w:asciiTheme="minorEastAsia" w:hAnsiTheme="minorEastAsia" w:eastAsiaTheme="minorEastAsia"/>
          <w:b/>
          <w:bCs/>
          <w:snapToGrid w:val="0"/>
          <w:kern w:val="0"/>
          <w:sz w:val="70"/>
          <w:szCs w:val="70"/>
        </w:rPr>
        <w:t>智慧监管决策室、局机关家具采购项目</w:t>
      </w: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货物类招标文件</w:t>
      </w:r>
    </w:p>
    <w:p>
      <w:pPr>
        <w:adjustRightInd w:val="0"/>
        <w:snapToGrid w:val="0"/>
        <w:spacing w:line="300" w:lineRule="auto"/>
        <w:jc w:val="center"/>
        <w:rPr>
          <w:rFonts w:ascii="经典等线简" w:eastAsia="经典等线简"/>
          <w:b/>
          <w:snapToGrid w:val="0"/>
          <w:kern w:val="0"/>
          <w:sz w:val="32"/>
        </w:rPr>
      </w:pPr>
    </w:p>
    <w:p>
      <w:pPr>
        <w:adjustRightInd w:val="0"/>
        <w:snapToGrid w:val="0"/>
        <w:spacing w:line="300" w:lineRule="auto"/>
        <w:jc w:val="center"/>
        <w:rPr>
          <w:rFonts w:asciiTheme="minorEastAsia" w:hAnsiTheme="minorEastAsia" w:eastAsiaTheme="minorEastAsia"/>
          <w:b/>
          <w:snapToGrid w:val="0"/>
          <w:kern w:val="0"/>
          <w:sz w:val="32"/>
        </w:rPr>
      </w:pPr>
      <w:r>
        <w:rPr>
          <w:rFonts w:hint="eastAsia" w:asciiTheme="minorEastAsia" w:hAnsiTheme="minorEastAsia" w:eastAsiaTheme="minorEastAsia"/>
          <w:b/>
          <w:snapToGrid w:val="0"/>
          <w:kern w:val="0"/>
          <w:sz w:val="32"/>
        </w:rPr>
        <w:t>项目编号：SZZZ2022-QA0207</w:t>
      </w:r>
    </w:p>
    <w:p>
      <w:pPr>
        <w:adjustRightInd w:val="0"/>
        <w:snapToGrid w:val="0"/>
        <w:spacing w:line="300" w:lineRule="auto"/>
        <w:jc w:val="center"/>
        <w:rPr>
          <w:rFonts w:ascii="经典等线简" w:eastAsia="经典等线简"/>
          <w:b/>
          <w:snapToGrid w:val="0"/>
          <w:kern w:val="0"/>
          <w:sz w:val="18"/>
          <w:szCs w:val="18"/>
        </w:rPr>
      </w:pPr>
    </w:p>
    <w:p>
      <w:pPr>
        <w:adjustRightInd w:val="0"/>
        <w:snapToGrid w:val="0"/>
        <w:spacing w:line="300" w:lineRule="auto"/>
        <w:jc w:val="center"/>
        <w:rPr>
          <w:rFonts w:eastAsia="经典标宋简"/>
          <w:b/>
          <w:snapToGrid w:val="0"/>
          <w:kern w:val="0"/>
          <w:sz w:val="44"/>
        </w:rPr>
      </w:pPr>
    </w:p>
    <w:p>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pPr>
        <w:pStyle w:val="28"/>
        <w:adjustRightInd w:val="0"/>
        <w:snapToGrid w:val="0"/>
        <w:spacing w:line="300" w:lineRule="auto"/>
        <w:jc w:val="center"/>
        <w:rPr>
          <w:rFonts w:ascii="Times New Roman" w:hAnsi="Times New Roman" w:eastAsia="经典等线简"/>
          <w:b/>
          <w:snapToGrid w:val="0"/>
          <w:sz w:val="30"/>
        </w:rPr>
      </w:pPr>
    </w:p>
    <w:p/>
    <w:p/>
    <w:p>
      <w:pPr>
        <w:pStyle w:val="28"/>
        <w:adjustRightInd w:val="0"/>
        <w:snapToGrid w:val="0"/>
        <w:spacing w:line="300" w:lineRule="auto"/>
        <w:ind w:hanging="835"/>
        <w:jc w:val="center"/>
        <w:rPr>
          <w:b/>
          <w:kern w:val="0"/>
          <w:sz w:val="28"/>
          <w:szCs w:val="28"/>
        </w:rPr>
      </w:pPr>
      <w:r>
        <w:rPr>
          <w:rFonts w:hint="eastAsia"/>
          <w:b/>
          <w:snapToGrid w:val="0"/>
          <w:sz w:val="30"/>
        </w:rPr>
        <w:t>二〇二二年八月</w:t>
      </w:r>
      <w:r>
        <w:rPr>
          <w:b/>
          <w:kern w:val="0"/>
          <w:sz w:val="28"/>
          <w:szCs w:val="28"/>
        </w:rPr>
        <w:br w:type="page"/>
      </w: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pPr>
        <w:spacing w:line="360" w:lineRule="auto"/>
        <w:ind w:firstLine="480" w:firstLineChars="200"/>
        <w:rPr>
          <w:rFonts w:ascii="宋体" w:hAnsi="宋体"/>
          <w:sz w:val="24"/>
        </w:rPr>
      </w:pPr>
    </w:p>
    <w:p>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pPr>
        <w:spacing w:line="440" w:lineRule="exact"/>
        <w:ind w:firstLine="480" w:firstLineChars="200"/>
        <w:rPr>
          <w:rFonts w:ascii="仿宋" w:hAnsi="仿宋" w:eastAsia="仿宋"/>
          <w:sz w:val="24"/>
        </w:rPr>
      </w:pPr>
      <w:r>
        <w:rPr>
          <w:rFonts w:hint="eastAsia" w:ascii="仿宋" w:hAnsi="仿宋" w:eastAsia="仿宋"/>
          <w:sz w:val="24"/>
        </w:rPr>
        <w:t>（六）恶意投诉的；</w:t>
      </w:r>
    </w:p>
    <w:p>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pPr>
        <w:spacing w:line="440" w:lineRule="exact"/>
        <w:ind w:firstLine="480" w:firstLineChars="200"/>
        <w:rPr>
          <w:rFonts w:ascii="仿宋" w:hAnsi="仿宋" w:eastAsia="仿宋"/>
          <w:sz w:val="24"/>
        </w:rPr>
      </w:pPr>
    </w:p>
    <w:p>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二、《深圳经济特区政府采购条例实施细则》第七十六条 供应商有下列行为之一的，由主管部门记入供应商诚信档案并作出以下处罚：</w:t>
      </w:r>
    </w:p>
    <w:p>
      <w:pPr>
        <w:spacing w:line="440" w:lineRule="exact"/>
        <w:ind w:firstLine="480" w:firstLineChars="200"/>
        <w:rPr>
          <w:rFonts w:ascii="仿宋" w:hAnsi="仿宋" w:eastAsia="仿宋"/>
          <w:sz w:val="24"/>
        </w:rPr>
      </w:pPr>
      <w:r>
        <w:rPr>
          <w:rFonts w:hint="eastAsia" w:ascii="仿宋" w:hAnsi="仿宋" w:eastAsia="仿宋"/>
          <w:sz w:val="24"/>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pPr>
        <w:spacing w:line="440" w:lineRule="exact"/>
        <w:ind w:firstLine="480" w:firstLineChars="200"/>
        <w:rPr>
          <w:rFonts w:ascii="仿宋" w:hAnsi="仿宋" w:eastAsia="仿宋"/>
          <w:sz w:val="24"/>
        </w:rPr>
      </w:pPr>
      <w:r>
        <w:rPr>
          <w:rFonts w:hint="eastAsia" w:ascii="仿宋" w:hAnsi="仿宋" w:eastAsia="仿宋"/>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pPr>
        <w:spacing w:line="440" w:lineRule="exact"/>
        <w:ind w:firstLine="480" w:firstLineChars="200"/>
        <w:rPr>
          <w:rFonts w:ascii="仿宋" w:hAnsi="仿宋" w:eastAsia="仿宋"/>
          <w:sz w:val="24"/>
        </w:rPr>
      </w:pPr>
      <w:r>
        <w:rPr>
          <w:rFonts w:hint="eastAsia" w:ascii="仿宋" w:hAnsi="仿宋" w:eastAsia="仿宋"/>
          <w:sz w:val="24"/>
        </w:rPr>
        <w:t xml:space="preserve">第七十七条 供应商有下列行为之一的，属于情节严重，由市场监管部门依法吊销其营业执照，主管部门取消其参与本市政府采购的资格，并作出以下处罚： </w:t>
      </w:r>
    </w:p>
    <w:p>
      <w:pPr>
        <w:spacing w:line="440" w:lineRule="exact"/>
        <w:ind w:firstLine="480" w:firstLineChars="200"/>
        <w:rPr>
          <w:rFonts w:ascii="仿宋" w:hAnsi="仿宋" w:eastAsia="仿宋"/>
          <w:sz w:val="24"/>
        </w:rPr>
      </w:pPr>
      <w:r>
        <w:rPr>
          <w:rFonts w:hint="eastAsia" w:ascii="仿宋" w:hAnsi="仿宋" w:eastAsia="仿宋"/>
          <w:sz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spacing w:line="440" w:lineRule="exact"/>
        <w:ind w:firstLine="480" w:firstLineChars="200"/>
        <w:rPr>
          <w:rFonts w:ascii="仿宋" w:hAnsi="仿宋" w:eastAsia="仿宋"/>
          <w:sz w:val="24"/>
        </w:rPr>
      </w:pPr>
      <w:r>
        <w:rPr>
          <w:rFonts w:hint="eastAsia" w:ascii="仿宋" w:hAnsi="仿宋" w:eastAsia="仿宋"/>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spacing w:line="440" w:lineRule="exact"/>
        <w:ind w:firstLine="480" w:firstLineChars="200"/>
        <w:rPr>
          <w:rFonts w:ascii="仿宋" w:hAnsi="仿宋" w:eastAsia="仿宋"/>
          <w:sz w:val="24"/>
        </w:rPr>
      </w:pPr>
      <w:r>
        <w:rPr>
          <w:rFonts w:hint="eastAsia" w:ascii="仿宋" w:hAnsi="仿宋" w:eastAsia="仿宋"/>
          <w:sz w:val="24"/>
        </w:rPr>
        <w:t>第七十九条 供应商有下列情形的，属于采购条例所称的串通投标行为，按照采购条例第五十七条有关规定处理：</w:t>
      </w:r>
    </w:p>
    <w:p>
      <w:pPr>
        <w:spacing w:line="440" w:lineRule="exact"/>
        <w:ind w:firstLine="480" w:firstLineChars="200"/>
        <w:rPr>
          <w:rFonts w:ascii="仿宋" w:hAnsi="仿宋" w:eastAsia="仿宋"/>
          <w:sz w:val="24"/>
        </w:rPr>
      </w:pPr>
      <w:r>
        <w:rPr>
          <w:rFonts w:hint="eastAsia" w:ascii="仿宋" w:hAnsi="仿宋" w:eastAsia="仿宋"/>
          <w:sz w:val="24"/>
        </w:rPr>
        <w:t>（一）投标供应商之间相互约定给予未中标的供应商利益补偿；</w:t>
      </w:r>
    </w:p>
    <w:p>
      <w:pPr>
        <w:spacing w:line="440" w:lineRule="exact"/>
        <w:ind w:firstLine="480" w:firstLineChars="200"/>
        <w:rPr>
          <w:rFonts w:ascii="仿宋" w:hAnsi="仿宋" w:eastAsia="仿宋"/>
          <w:sz w:val="24"/>
        </w:rPr>
      </w:pPr>
      <w:r>
        <w:rPr>
          <w:rFonts w:hint="eastAsia" w:ascii="仿宋" w:hAnsi="仿宋" w:eastAsia="仿宋"/>
          <w:sz w:val="24"/>
        </w:rPr>
        <w:t xml:space="preserve">（二）不同投标供应商的法定代表人、主要经营负责人、项目投标授权代表人、项目负责人、主要技术人员为同一人、属同一单位或者在同一单位缴纳社会保险；          </w:t>
      </w:r>
    </w:p>
    <w:p>
      <w:pPr>
        <w:spacing w:line="440" w:lineRule="exact"/>
        <w:ind w:firstLine="480" w:firstLineChars="200"/>
        <w:rPr>
          <w:rFonts w:ascii="仿宋" w:hAnsi="仿宋" w:eastAsia="仿宋"/>
          <w:sz w:val="24"/>
        </w:rPr>
      </w:pPr>
      <w:r>
        <w:rPr>
          <w:rFonts w:hint="eastAsia" w:ascii="仿宋" w:hAnsi="仿宋" w:eastAsia="仿宋"/>
          <w:sz w:val="24"/>
        </w:rPr>
        <w:t>（三）不同投标供应商的投标文件由同一单位或者同一人编制，或者由同一人分阶段参与编制的；</w:t>
      </w:r>
    </w:p>
    <w:p>
      <w:pPr>
        <w:spacing w:line="440" w:lineRule="exact"/>
        <w:ind w:firstLine="480" w:firstLineChars="200"/>
        <w:rPr>
          <w:rFonts w:ascii="仿宋" w:hAnsi="仿宋" w:eastAsia="仿宋"/>
          <w:sz w:val="24"/>
        </w:rPr>
      </w:pPr>
      <w:r>
        <w:rPr>
          <w:rFonts w:hint="eastAsia" w:ascii="仿宋" w:hAnsi="仿宋" w:eastAsia="仿宋"/>
          <w:sz w:val="24"/>
        </w:rPr>
        <w:t>（四）不同投标供应商的投标文件或部分投标文件相互混装；</w:t>
      </w:r>
    </w:p>
    <w:p>
      <w:pPr>
        <w:spacing w:line="440" w:lineRule="exact"/>
        <w:ind w:firstLine="480" w:firstLineChars="200"/>
        <w:rPr>
          <w:rFonts w:ascii="仿宋" w:hAnsi="仿宋" w:eastAsia="仿宋"/>
          <w:sz w:val="24"/>
        </w:rPr>
      </w:pPr>
      <w:r>
        <w:rPr>
          <w:rFonts w:hint="eastAsia" w:ascii="仿宋" w:hAnsi="仿宋" w:eastAsia="仿宋"/>
          <w:sz w:val="24"/>
        </w:rPr>
        <w:t>（五）不同投标供应商的投标文件内容存在非正常一致；</w:t>
      </w:r>
    </w:p>
    <w:p>
      <w:pPr>
        <w:spacing w:line="440" w:lineRule="exact"/>
        <w:ind w:firstLine="480" w:firstLineChars="200"/>
        <w:rPr>
          <w:rFonts w:ascii="仿宋" w:hAnsi="仿宋" w:eastAsia="仿宋"/>
          <w:sz w:val="24"/>
        </w:rPr>
      </w:pPr>
      <w:r>
        <w:rPr>
          <w:rFonts w:hint="eastAsia" w:ascii="仿宋" w:hAnsi="仿宋" w:eastAsia="仿宋"/>
          <w:sz w:val="24"/>
        </w:rPr>
        <w:t>（六）由同一单位工作人员为两家以上（含两家）供应商进行同一项投标活动的；</w:t>
      </w:r>
    </w:p>
    <w:p>
      <w:pPr>
        <w:spacing w:line="440" w:lineRule="exact"/>
        <w:ind w:firstLine="480" w:firstLineChars="200"/>
        <w:rPr>
          <w:rFonts w:ascii="仿宋" w:hAnsi="仿宋" w:eastAsia="仿宋"/>
          <w:sz w:val="24"/>
        </w:rPr>
      </w:pPr>
      <w:r>
        <w:rPr>
          <w:rFonts w:hint="eastAsia" w:ascii="仿宋" w:hAnsi="仿宋" w:eastAsia="仿宋"/>
          <w:sz w:val="24"/>
        </w:rPr>
        <w:t>（七）主管部门依照法律、法规认定的其他情形。</w:t>
      </w:r>
    </w:p>
    <w:p>
      <w:pPr>
        <w:spacing w:line="440" w:lineRule="exact"/>
        <w:ind w:firstLine="480" w:firstLineChars="200"/>
        <w:rPr>
          <w:rFonts w:ascii="仿宋" w:hAnsi="仿宋" w:eastAsia="仿宋"/>
          <w:sz w:val="24"/>
        </w:rPr>
      </w:pPr>
      <w:r>
        <w:rPr>
          <w:rFonts w:hint="eastAsia" w:ascii="仿宋" w:hAnsi="仿宋" w:eastAsia="仿宋"/>
          <w:sz w:val="24"/>
        </w:rPr>
        <w:t>第八十一条 供应商有下列情形之一的，属于隐瞒真实情况，提供虚假资料，按照采购条例第五十七的有关规定处理：</w:t>
      </w:r>
    </w:p>
    <w:p>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三、根据《中华人民共和国政府采购法实施条例》第十八条规定：“单位负责人为同一人或者存在直接控股、管理关系的不同供应商，不得参加同一合同项下的政府采购活动。”</w:t>
      </w:r>
    </w:p>
    <w:p>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r>
        <w:rPr>
          <w:rFonts w:hint="eastAsia" w:ascii="仿宋" w:hAnsi="仿宋" w:eastAsia="仿宋"/>
          <w:sz w:val="24"/>
        </w:rPr>
        <w:cr/>
      </w: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pPr>
            <w:pStyle w:val="504"/>
            <w:jc w:val="center"/>
            <w:rPr>
              <w:color w:val="auto"/>
              <w:lang w:val="zh-CN"/>
            </w:rPr>
          </w:pPr>
          <w:r>
            <w:rPr>
              <w:color w:val="auto"/>
              <w:lang w:val="zh-CN"/>
            </w:rPr>
            <w:t>目</w:t>
          </w:r>
          <w:r>
            <w:rPr>
              <w:rFonts w:hint="eastAsia"/>
              <w:color w:val="auto"/>
              <w:lang w:val="zh-CN"/>
            </w:rPr>
            <w:t xml:space="preserve">  </w:t>
          </w:r>
          <w:r>
            <w:rPr>
              <w:color w:val="auto"/>
              <w:lang w:val="zh-CN"/>
            </w:rPr>
            <w:t>录</w:t>
          </w:r>
        </w:p>
        <w:p>
          <w:pPr>
            <w:rPr>
              <w:lang w:val="zh-CN"/>
            </w:rPr>
          </w:pPr>
        </w:p>
        <w:p>
          <w:pPr>
            <w:pStyle w:val="34"/>
            <w:tabs>
              <w:tab w:val="right" w:leader="dot" w:pos="9628"/>
            </w:tabs>
            <w:spacing w:line="360" w:lineRule="exact"/>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"_Toc107846018"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_Toc107846018 \h </w:instrText>
          </w:r>
          <w:r>
            <w:rPr>
              <w:rFonts w:hint="eastAsia" w:ascii="仿宋_GB2312" w:eastAsia="仿宋_GB2312"/>
              <w:sz w:val="24"/>
            </w:rPr>
            <w:fldChar w:fldCharType="separate"/>
          </w:r>
          <w:r>
            <w:rPr>
              <w:rFonts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"_Toc107846019"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_Toc107846019 \h </w:instrText>
          </w:r>
          <w:r>
            <w:rPr>
              <w:rFonts w:hint="eastAsia" w:ascii="仿宋_GB2312" w:eastAsia="仿宋_GB2312"/>
              <w:sz w:val="24"/>
            </w:rPr>
            <w:fldChar w:fldCharType="separate"/>
          </w:r>
          <w:r>
            <w:rPr>
              <w:rFonts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"_Toc107846020"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_Toc107846020 \h </w:instrText>
          </w:r>
          <w:r>
            <w:rPr>
              <w:rFonts w:hint="eastAsia" w:ascii="仿宋_GB2312" w:eastAsia="仿宋_GB2312"/>
              <w:sz w:val="24"/>
            </w:rPr>
            <w:fldChar w:fldCharType="separate"/>
          </w:r>
          <w:r>
            <w:rPr>
              <w:rFonts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"_Toc107846021"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_Toc107846021 \h </w:instrText>
          </w:r>
          <w:r>
            <w:rPr>
              <w:rFonts w:hint="eastAsia" w:ascii="仿宋_GB2312" w:eastAsia="仿宋_GB2312"/>
              <w:sz w:val="24"/>
            </w:rPr>
            <w:fldChar w:fldCharType="separate"/>
          </w:r>
          <w:r>
            <w:rPr>
              <w:rFonts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"_Toc107846022"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_Toc107846022 \h </w:instrText>
          </w:r>
          <w:r>
            <w:rPr>
              <w:rFonts w:hint="eastAsia" w:ascii="仿宋_GB2312" w:eastAsia="仿宋_GB2312"/>
              <w:sz w:val="24"/>
            </w:rPr>
            <w:fldChar w:fldCharType="separate"/>
          </w:r>
          <w:r>
            <w:rPr>
              <w:rFonts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"_Toc107846023"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_Toc107846023 \h </w:instrText>
          </w:r>
          <w:r>
            <w:rPr>
              <w:rFonts w:hint="eastAsia" w:ascii="仿宋_GB2312" w:eastAsia="仿宋_GB2312"/>
              <w:sz w:val="24"/>
            </w:rPr>
            <w:fldChar w:fldCharType="separate"/>
          </w:r>
          <w:r>
            <w:rPr>
              <w:rFonts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"_Toc107846024"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_Toc107846024 \h </w:instrText>
          </w:r>
          <w:r>
            <w:rPr>
              <w:rFonts w:hint="eastAsia" w:ascii="仿宋_GB2312" w:eastAsia="仿宋_GB2312"/>
              <w:sz w:val="24"/>
            </w:rPr>
            <w:fldChar w:fldCharType="separate"/>
          </w:r>
          <w:r>
            <w:rPr>
              <w:rFonts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pPr>
            <w:pStyle w:val="25"/>
            <w:tabs>
              <w:tab w:val="right" w:leader="dot" w:pos="9628"/>
            </w:tabs>
            <w:spacing w:line="360" w:lineRule="exact"/>
            <w:rPr>
              <w:rFonts w:ascii="仿宋_GB2312" w:eastAsia="仿宋_GB2312" w:hAnsiTheme="minorHAnsi" w:cstheme="minorBidi"/>
              <w:iCs w:val="0"/>
              <w:sz w:val="24"/>
            </w:rPr>
          </w:pPr>
          <w:r>
            <w:fldChar w:fldCharType="begin"/>
          </w:r>
          <w:r>
            <w:instrText xml:space="preserve"> HYPERLINK \l "_Toc107846025"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_Toc107846025 \h </w:instrText>
          </w:r>
          <w:r>
            <w:rPr>
              <w:rFonts w:hint="eastAsia" w:ascii="仿宋_GB2312" w:eastAsia="仿宋_GB2312"/>
              <w:sz w:val="24"/>
            </w:rPr>
            <w:fldChar w:fldCharType="separate"/>
          </w:r>
          <w:r>
            <w:rPr>
              <w:rFonts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pPr>
            <w:pStyle w:val="25"/>
            <w:tabs>
              <w:tab w:val="right" w:leader="dot" w:pos="9628"/>
            </w:tabs>
            <w:spacing w:line="360" w:lineRule="exact"/>
            <w:rPr>
              <w:rFonts w:ascii="仿宋_GB2312" w:eastAsia="仿宋_GB2312" w:hAnsiTheme="minorHAnsi" w:cstheme="minorBidi"/>
              <w:iCs w:val="0"/>
              <w:sz w:val="24"/>
            </w:rPr>
          </w:pPr>
          <w:r>
            <w:fldChar w:fldCharType="begin"/>
          </w:r>
          <w:r>
            <w:instrText xml:space="preserve"> HYPERLINK \l "_Toc107846026"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_Toc107846026 \h </w:instrText>
          </w:r>
          <w:r>
            <w:rPr>
              <w:rFonts w:hint="eastAsia" w:ascii="仿宋_GB2312" w:eastAsia="仿宋_GB2312"/>
              <w:sz w:val="24"/>
            </w:rPr>
            <w:fldChar w:fldCharType="separate"/>
          </w:r>
          <w:r>
            <w:rPr>
              <w:rFonts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"_Toc107846027"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_Toc107846027 \h </w:instrText>
          </w:r>
          <w:r>
            <w:rPr>
              <w:rFonts w:hint="eastAsia" w:ascii="仿宋_GB2312" w:eastAsia="仿宋_GB2312"/>
              <w:sz w:val="24"/>
            </w:rPr>
            <w:fldChar w:fldCharType="separate"/>
          </w:r>
          <w:r>
            <w:rPr>
              <w:rFonts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"_Toc107846028"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_Toc107846028 \h </w:instrText>
          </w:r>
          <w:r>
            <w:rPr>
              <w:rFonts w:hint="eastAsia" w:ascii="仿宋_GB2312" w:eastAsia="仿宋_GB2312"/>
              <w:sz w:val="24"/>
            </w:rPr>
            <w:fldChar w:fldCharType="separate"/>
          </w:r>
          <w:r>
            <w:rPr>
              <w:rFonts w:ascii="仿宋_GB2312" w:eastAsia="仿宋_GB2312"/>
              <w:sz w:val="24"/>
            </w:rPr>
            <w:t>29</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"_Toc107846029"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_Toc107846029 \h </w:instrText>
          </w:r>
          <w:r>
            <w:rPr>
              <w:rFonts w:hint="eastAsia" w:ascii="仿宋_GB2312" w:eastAsia="仿宋_GB2312"/>
              <w:sz w:val="24"/>
            </w:rPr>
            <w:fldChar w:fldCharType="separate"/>
          </w:r>
          <w:r>
            <w:rPr>
              <w:rFonts w:ascii="仿宋_GB2312" w:eastAsia="仿宋_GB2312"/>
              <w:sz w:val="24"/>
            </w:rPr>
            <w:t>29</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"_Toc107846030"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_Toc107846030 \h </w:instrText>
          </w:r>
          <w:r>
            <w:rPr>
              <w:rFonts w:hint="eastAsia" w:ascii="仿宋_GB2312" w:eastAsia="仿宋_GB2312"/>
              <w:sz w:val="24"/>
            </w:rPr>
            <w:fldChar w:fldCharType="separate"/>
          </w:r>
          <w:r>
            <w:rPr>
              <w:rFonts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"_Toc107846031"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_Toc107846031 \h </w:instrText>
          </w:r>
          <w:r>
            <w:rPr>
              <w:rFonts w:hint="eastAsia" w:ascii="仿宋_GB2312" w:eastAsia="仿宋_GB2312"/>
              <w:sz w:val="24"/>
            </w:rPr>
            <w:fldChar w:fldCharType="separate"/>
          </w:r>
          <w:r>
            <w:rPr>
              <w:rFonts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"_Toc107846032"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_Toc107846032 \h </w:instrText>
          </w:r>
          <w:r>
            <w:rPr>
              <w:rFonts w:hint="eastAsia" w:ascii="仿宋_GB2312" w:eastAsia="仿宋_GB2312"/>
              <w:sz w:val="24"/>
            </w:rPr>
            <w:fldChar w:fldCharType="separate"/>
          </w:r>
          <w:r>
            <w:rPr>
              <w:rFonts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"_Toc107846033"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_Toc107846033 \h </w:instrText>
          </w:r>
          <w:r>
            <w:rPr>
              <w:rFonts w:hint="eastAsia" w:ascii="仿宋_GB2312" w:eastAsia="仿宋_GB2312"/>
              <w:sz w:val="24"/>
            </w:rPr>
            <w:fldChar w:fldCharType="separate"/>
          </w:r>
          <w:r>
            <w:rPr>
              <w:rFonts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"_Toc107846034"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_Toc107846034 \h </w:instrText>
          </w:r>
          <w:r>
            <w:rPr>
              <w:rFonts w:hint="eastAsia" w:ascii="仿宋_GB2312" w:eastAsia="仿宋_GB2312"/>
              <w:sz w:val="24"/>
            </w:rPr>
            <w:fldChar w:fldCharType="separate"/>
          </w:r>
          <w:r>
            <w:rPr>
              <w:rFonts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"_Toc107846035"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_Toc107846035 \h </w:instrText>
          </w:r>
          <w:r>
            <w:rPr>
              <w:rFonts w:hint="eastAsia" w:ascii="仿宋_GB2312" w:eastAsia="仿宋_GB2312"/>
              <w:sz w:val="24"/>
            </w:rPr>
            <w:fldChar w:fldCharType="separate"/>
          </w:r>
          <w:r>
            <w:rPr>
              <w:rFonts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"_Toc107846036"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_Toc107846036 \h </w:instrText>
          </w:r>
          <w:r>
            <w:rPr>
              <w:rFonts w:hint="eastAsia" w:ascii="仿宋_GB2312" w:eastAsia="仿宋_GB2312"/>
              <w:sz w:val="24"/>
            </w:rPr>
            <w:fldChar w:fldCharType="separate"/>
          </w:r>
          <w:r>
            <w:rPr>
              <w:rFonts w:ascii="仿宋_GB2312" w:eastAsia="仿宋_GB2312"/>
              <w:sz w:val="24"/>
            </w:rPr>
            <w:t>42</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"_Toc107846037"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_Toc107846037 \h </w:instrText>
          </w:r>
          <w:r>
            <w:rPr>
              <w:rFonts w:hint="eastAsia" w:ascii="仿宋_GB2312" w:eastAsia="仿宋_GB2312"/>
              <w:sz w:val="24"/>
            </w:rPr>
            <w:fldChar w:fldCharType="separate"/>
          </w:r>
          <w:r>
            <w:rPr>
              <w:rFonts w:ascii="仿宋_GB2312" w:eastAsia="仿宋_GB2312"/>
              <w:sz w:val="24"/>
            </w:rPr>
            <w:t>42</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"_Toc107846038"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_Toc107846038 \h </w:instrText>
          </w:r>
          <w:r>
            <w:rPr>
              <w:rFonts w:hint="eastAsia" w:ascii="仿宋_GB2312" w:eastAsia="仿宋_GB2312"/>
              <w:sz w:val="24"/>
            </w:rPr>
            <w:fldChar w:fldCharType="separate"/>
          </w:r>
          <w:r>
            <w:rPr>
              <w:rFonts w:ascii="仿宋_GB2312" w:eastAsia="仿宋_GB2312"/>
              <w:sz w:val="24"/>
            </w:rPr>
            <w:t>45</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"_Toc107846039"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_Toc107846039 \h </w:instrText>
          </w:r>
          <w:r>
            <w:rPr>
              <w:rFonts w:hint="eastAsia" w:ascii="仿宋_GB2312" w:eastAsia="仿宋_GB2312"/>
              <w:sz w:val="24"/>
            </w:rPr>
            <w:fldChar w:fldCharType="separate"/>
          </w:r>
          <w:r>
            <w:rPr>
              <w:rFonts w:ascii="仿宋_GB2312" w:eastAsia="仿宋_GB2312"/>
              <w:sz w:val="24"/>
            </w:rPr>
            <w:t>46</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"_Toc107846040"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_Toc107846040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"_Toc107846041"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_Toc107846041 \h </w:instrText>
          </w:r>
          <w:r>
            <w:rPr>
              <w:rFonts w:hint="eastAsia" w:ascii="仿宋_GB2312" w:eastAsia="仿宋_GB2312"/>
              <w:sz w:val="24"/>
            </w:rPr>
            <w:fldChar w:fldCharType="separate"/>
          </w:r>
          <w:r>
            <w:rPr>
              <w:rFonts w:ascii="仿宋_GB2312" w:eastAsia="仿宋_GB2312"/>
              <w:sz w:val="24"/>
            </w:rPr>
            <w:t>71</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"_Toc107846042"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_Toc107846042 \h </w:instrText>
          </w:r>
          <w:r>
            <w:rPr>
              <w:rFonts w:hint="eastAsia" w:ascii="仿宋_GB2312" w:eastAsia="仿宋_GB2312"/>
              <w:sz w:val="24"/>
            </w:rPr>
            <w:fldChar w:fldCharType="separate"/>
          </w:r>
          <w:r>
            <w:rPr>
              <w:rFonts w:ascii="仿宋_GB2312" w:eastAsia="仿宋_GB2312"/>
              <w:sz w:val="24"/>
            </w:rPr>
            <w:t>71</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"_Toc107846043"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_Toc107846043 \h </w:instrText>
          </w:r>
          <w:r>
            <w:rPr>
              <w:rFonts w:hint="eastAsia" w:ascii="仿宋_GB2312" w:eastAsia="仿宋_GB2312"/>
              <w:sz w:val="24"/>
            </w:rPr>
            <w:fldChar w:fldCharType="separate"/>
          </w:r>
          <w:r>
            <w:rPr>
              <w:rFonts w:ascii="仿宋_GB2312" w:eastAsia="仿宋_GB2312"/>
              <w:sz w:val="24"/>
            </w:rPr>
            <w:t>75</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"_Toc107846044"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_Toc107846044 \h </w:instrText>
          </w:r>
          <w:r>
            <w:rPr>
              <w:rFonts w:hint="eastAsia" w:ascii="仿宋_GB2312" w:eastAsia="仿宋_GB2312"/>
              <w:sz w:val="24"/>
            </w:rPr>
            <w:fldChar w:fldCharType="separate"/>
          </w:r>
          <w:r>
            <w:rPr>
              <w:rFonts w:ascii="仿宋_GB2312" w:eastAsia="仿宋_GB2312"/>
              <w:sz w:val="24"/>
            </w:rPr>
            <w:t>78</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pPr>
          <w:r>
            <w:fldChar w:fldCharType="begin"/>
          </w:r>
          <w:r>
            <w:instrText xml:space="preserve"> HYPERLINK \l "_Toc107846045"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_Toc107846045 \h </w:instrText>
          </w:r>
          <w:r>
            <w:rPr>
              <w:rFonts w:hint="eastAsia" w:ascii="仿宋_GB2312" w:eastAsia="仿宋_GB2312"/>
              <w:sz w:val="24"/>
            </w:rPr>
            <w:fldChar w:fldCharType="separate"/>
          </w:r>
          <w:r>
            <w:rPr>
              <w:rFonts w:ascii="仿宋_GB2312" w:eastAsia="仿宋_GB2312"/>
              <w:sz w:val="24"/>
            </w:rPr>
            <w:t>81</w:t>
          </w:r>
          <w:r>
            <w:rPr>
              <w:rFonts w:hint="eastAsia" w:ascii="仿宋_GB2312" w:eastAsia="仿宋_GB2312"/>
              <w:sz w:val="24"/>
            </w:rPr>
            <w:fldChar w:fldCharType="end"/>
          </w:r>
          <w:r>
            <w:rPr>
              <w:rFonts w:hint="eastAsia" w:ascii="仿宋_GB2312" w:eastAsia="仿宋_GB2312"/>
              <w:sz w:val="24"/>
            </w:rPr>
            <w:fldChar w:fldCharType="end"/>
          </w:r>
          <w:r>
            <w:rPr>
              <w:rFonts w:hint="eastAsia" w:ascii="仿宋_GB2312" w:eastAsia="仿宋_GB2312"/>
              <w:sz w:val="24"/>
            </w:rPr>
            <w:fldChar w:fldCharType="end"/>
          </w:r>
        </w:p>
      </w:sdtContent>
    </w:sdt>
    <w:p>
      <w:pPr>
        <w:pStyle w:val="41"/>
        <w:tabs>
          <w:tab w:val="right" w:leader="dot" w:pos="9628"/>
        </w:tabs>
        <w:spacing w:line="360" w:lineRule="exact"/>
      </w:pPr>
      <w:r>
        <w:br w:type="page"/>
      </w:r>
    </w:p>
    <w:p/>
    <w:p>
      <w:pPr>
        <w:pStyle w:val="3"/>
      </w:pPr>
      <w:bookmarkStart w:id="0" w:name="_Toc107846018"/>
      <w:r>
        <w:rPr>
          <w:rFonts w:hint="eastAsia"/>
        </w:rPr>
        <w:t>第一章  投标邀请</w:t>
      </w:r>
      <w:bookmarkEnd w:id="0"/>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智慧监管决策室、局机关家具采购项目</w:t>
      </w:r>
      <w:r>
        <w:rPr>
          <w:rFonts w:hint="eastAsia" w:ascii="宋体" w:hAnsi="宋体" w:cs="Arial Unicode MS"/>
          <w:snapToGrid w:val="0"/>
          <w:kern w:val="0"/>
          <w:szCs w:val="21"/>
        </w:rPr>
        <w:t>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2022年</w:t>
      </w:r>
      <w:r>
        <w:rPr>
          <w:rFonts w:hint="eastAsia" w:ascii="宋体" w:hAnsi="宋体" w:cs="Arial Unicode MS"/>
          <w:snapToGrid w:val="0"/>
          <w:kern w:val="0"/>
          <w:szCs w:val="21"/>
          <w:u w:val="single"/>
          <w:lang w:val="en-US" w:eastAsia="zh-CN"/>
        </w:rPr>
        <w:t>08</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19</w:t>
      </w:r>
      <w:r>
        <w:rPr>
          <w:rFonts w:hint="eastAsia" w:ascii="宋体" w:hAnsi="宋体" w:cs="Arial Unicode MS"/>
          <w:snapToGrid w:val="0"/>
          <w:kern w:val="0"/>
          <w:szCs w:val="21"/>
          <w:u w:val="single"/>
        </w:rPr>
        <w:t>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pPr>
        <w:adjustRightInd w:val="0"/>
        <w:snapToGrid w:val="0"/>
        <w:spacing w:line="360" w:lineRule="auto"/>
        <w:ind w:firstLine="420" w:firstLineChars="200"/>
        <w:jc w:val="left"/>
        <w:rPr>
          <w:rFonts w:ascii="宋体" w:hAnsi="宋体" w:cs="Arial Unicode MS"/>
          <w:snapToGrid w:val="0"/>
          <w:kern w:val="0"/>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rPr>
        <w:t>SZZZ2022-QA0207</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2、项目名称：智慧监管决策室、局机关家具采购项目</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u w:val="single"/>
        </w:rPr>
        <w:t xml:space="preserve"> 36.513 </w:t>
      </w:r>
      <w:r>
        <w:rPr>
          <w:rFonts w:hint="eastAsia" w:ascii="宋体" w:hAnsi="宋体" w:eastAsia="宋体"/>
          <w:snapToGrid w:val="0"/>
          <w:color w:val="auto"/>
          <w:sz w:val="21"/>
          <w:szCs w:val="21"/>
        </w:rPr>
        <w:t>万元</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u w:val="single"/>
        </w:rPr>
        <w:t xml:space="preserve"> 36.513 </w:t>
      </w:r>
      <w:r>
        <w:rPr>
          <w:rFonts w:hint="eastAsia" w:ascii="宋体" w:hAnsi="宋体" w:eastAsia="宋体"/>
          <w:snapToGrid w:val="0"/>
          <w:color w:val="auto"/>
          <w:sz w:val="21"/>
          <w:szCs w:val="21"/>
        </w:rPr>
        <w:t>万元</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3261"/>
        <w:gridCol w:w="850"/>
        <w:gridCol w:w="851"/>
        <w:gridCol w:w="297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pPr>
              <w:pStyle w:val="45"/>
              <w:spacing w:before="0" w:beforeAutospacing="0" w:after="0" w:afterAutospacing="0" w:line="360" w:lineRule="auto"/>
              <w:jc w:val="center"/>
              <w:rPr>
                <w:sz w:val="21"/>
              </w:rPr>
            </w:pPr>
            <w:r>
              <w:rPr>
                <w:rFonts w:hint="eastAsia"/>
                <w:sz w:val="21"/>
              </w:rPr>
              <w:t>序号</w:t>
            </w:r>
          </w:p>
        </w:tc>
        <w:tc>
          <w:tcPr>
            <w:tcW w:w="3261" w:type="dxa"/>
            <w:shd w:val="clear" w:color="auto" w:fill="ABCDEF"/>
            <w:vAlign w:val="center"/>
          </w:tcPr>
          <w:p>
            <w:pPr>
              <w:pStyle w:val="45"/>
              <w:spacing w:line="360" w:lineRule="auto"/>
              <w:jc w:val="center"/>
              <w:rPr>
                <w:sz w:val="21"/>
              </w:rPr>
            </w:pPr>
            <w:r>
              <w:rPr>
                <w:sz w:val="21"/>
              </w:rPr>
              <w:t>标的名称</w:t>
            </w:r>
          </w:p>
        </w:tc>
        <w:tc>
          <w:tcPr>
            <w:tcW w:w="850" w:type="dxa"/>
            <w:shd w:val="clear" w:color="auto" w:fill="ABCDEF"/>
            <w:vAlign w:val="center"/>
          </w:tcPr>
          <w:p>
            <w:pPr>
              <w:pStyle w:val="45"/>
              <w:spacing w:before="0" w:beforeAutospacing="0" w:after="0" w:afterAutospacing="0" w:line="360" w:lineRule="auto"/>
              <w:jc w:val="center"/>
              <w:rPr>
                <w:sz w:val="21"/>
              </w:rPr>
            </w:pPr>
            <w:r>
              <w:rPr>
                <w:sz w:val="21"/>
              </w:rPr>
              <w:t>数量</w:t>
            </w:r>
          </w:p>
        </w:tc>
        <w:tc>
          <w:tcPr>
            <w:tcW w:w="851" w:type="dxa"/>
            <w:shd w:val="clear" w:color="auto" w:fill="ABCDEF"/>
            <w:vAlign w:val="center"/>
          </w:tcPr>
          <w:p>
            <w:pPr>
              <w:pStyle w:val="45"/>
              <w:spacing w:before="0" w:beforeAutospacing="0" w:after="0" w:afterAutospacing="0" w:line="360" w:lineRule="auto"/>
              <w:jc w:val="center"/>
              <w:rPr>
                <w:sz w:val="21"/>
              </w:rPr>
            </w:pPr>
            <w:r>
              <w:rPr>
                <w:sz w:val="21"/>
              </w:rPr>
              <w:t>单位</w:t>
            </w:r>
          </w:p>
        </w:tc>
        <w:tc>
          <w:tcPr>
            <w:tcW w:w="2977" w:type="dxa"/>
            <w:shd w:val="clear" w:color="auto" w:fill="ABCDEF"/>
            <w:vAlign w:val="center"/>
          </w:tcPr>
          <w:p>
            <w:pPr>
              <w:pStyle w:val="45"/>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pPr>
              <w:pStyle w:val="45"/>
              <w:spacing w:before="0" w:beforeAutospacing="0" w:after="0" w:afterAutospacing="0" w:line="360" w:lineRule="auto"/>
              <w:jc w:val="center"/>
              <w:rPr>
                <w:sz w:val="21"/>
              </w:rPr>
            </w:pPr>
            <w:r>
              <w:rPr>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3261" w:type="dxa"/>
            <w:shd w:val="clear" w:color="auto" w:fill="auto"/>
            <w:vAlign w:val="center"/>
          </w:tcPr>
          <w:p>
            <w:pPr>
              <w:pStyle w:val="45"/>
              <w:spacing w:line="360" w:lineRule="auto"/>
              <w:jc w:val="center"/>
              <w:rPr>
                <w:rFonts w:asciiTheme="minorEastAsia" w:hAnsiTheme="minorEastAsia" w:eastAsiaTheme="minorEastAsia"/>
                <w:sz w:val="21"/>
                <w:szCs w:val="21"/>
              </w:rPr>
            </w:pPr>
            <w:r>
              <w:rPr>
                <w:rFonts w:hint="eastAsia" w:ascii="宋体" w:hAnsi="宋体" w:cs="宋体" w:eastAsiaTheme="minorEastAsia"/>
                <w:sz w:val="21"/>
                <w:szCs w:val="21"/>
              </w:rPr>
              <w:t>智慧监管决策室、局机关家具采购项目</w:t>
            </w:r>
          </w:p>
        </w:tc>
        <w:tc>
          <w:tcPr>
            <w:tcW w:w="850"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851"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批</w:t>
            </w:r>
          </w:p>
        </w:tc>
        <w:tc>
          <w:tcPr>
            <w:tcW w:w="2977" w:type="dxa"/>
            <w:shd w:val="clear" w:color="auto" w:fill="auto"/>
            <w:vAlign w:val="center"/>
          </w:tcPr>
          <w:p>
            <w:pPr>
              <w:pStyle w:val="45"/>
              <w:spacing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134" w:type="dxa"/>
            <w:shd w:val="clear" w:color="auto" w:fill="auto"/>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（1）参与本项目投标前三年内，在经营活动中没有重大违法记录（须按本项目投标文件格式要求提供《政府采购投标及履约承诺函》加盖投标人公章）；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单位负责人为同一人或者存在直接控股、管理关系的不同供应商，不得参加同一合同项下的政府采购活动（须按本项目投标文件格式要求提供《股东构成审查表》和《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投标人未被列入失信被执行人、重大税收违法案件当事人名单及政府采购严重违法失信行为记录名单（“信用中国”（www.creditchina.gov.cn）“信用服务”栏的“重大税收违法失信主体”、“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（6）本项目不接受联合体投标，不允许分包或转包；</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（7）本项目不接受进口产品投标（进口产品是指通过中国海关报关验放进入中国境内且产自关境外的产品，相关内容以“财库【2007】119号文”和“财办库【2008】248号文”的相关规定为准）。</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2022年</w:t>
      </w:r>
      <w:r>
        <w:rPr>
          <w:rFonts w:hint="eastAsia" w:ascii="宋体" w:hAnsi="宋体" w:eastAsia="宋体"/>
          <w:snapToGrid w:val="0"/>
          <w:color w:val="auto"/>
          <w:sz w:val="21"/>
          <w:szCs w:val="21"/>
          <w:u w:val="single"/>
          <w:lang w:val="en-US" w:eastAsia="zh-CN"/>
        </w:rPr>
        <w:t>08</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08</w:t>
      </w:r>
      <w:r>
        <w:rPr>
          <w:rFonts w:hint="eastAsia" w:ascii="宋体" w:hAnsi="宋体" w:eastAsia="宋体"/>
          <w:snapToGrid w:val="0"/>
          <w:color w:val="auto"/>
          <w:sz w:val="21"/>
          <w:szCs w:val="21"/>
          <w:u w:val="single"/>
        </w:rPr>
        <w:t>日至2022年</w:t>
      </w:r>
      <w:r>
        <w:rPr>
          <w:rFonts w:hint="eastAsia" w:ascii="宋体" w:hAnsi="宋体" w:eastAsia="宋体"/>
          <w:snapToGrid w:val="0"/>
          <w:color w:val="auto"/>
          <w:sz w:val="21"/>
          <w:szCs w:val="21"/>
          <w:u w:val="single"/>
          <w:lang w:val="en-US" w:eastAsia="zh-CN"/>
        </w:rPr>
        <w:t>08</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15</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 xml:space="preserve">深圳市福田区民田路171号新华保险大厦903 </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3、方式：</w:t>
      </w:r>
      <w:r>
        <w:rPr>
          <w:rFonts w:ascii="宋体" w:hAnsi="宋体" w:eastAsia="宋体"/>
          <w:snapToGrid w:val="0"/>
          <w:color w:val="auto"/>
          <w:sz w:val="21"/>
          <w:szCs w:val="21"/>
        </w:rPr>
        <w:t xml:space="preserve"> </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（1）现场获取：投标人按以上时间和地点在我司现场报名和获取招标文件。</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（2）线上获取：投标人通过邮件报名及获取招标文件，报名时间以我司邮箱收件时间为准（我司邮箱：qtszzzzb@163.com），逾期不予受理。</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 xml:space="preserve">现场及线上报名均需提供以下资料: </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1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①</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加盖公章的《购买标书登记表》（下载地址：www.szzzt.com 首页“下载中心”）；</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2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②</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加盖公章的营业执照复印件或扫描件；</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3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③</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加盖公章的法人授权委托书复印件或扫描件；</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4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④</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购买招标文件费用的银行转账凭证。</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开户银行：上海银行深圳分行天安支行</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2022年</w:t>
      </w:r>
      <w:r>
        <w:rPr>
          <w:rFonts w:hint="eastAsia" w:ascii="宋体" w:hAnsi="宋体" w:eastAsia="宋体"/>
          <w:snapToGrid w:val="0"/>
          <w:color w:val="auto"/>
          <w:sz w:val="21"/>
          <w:szCs w:val="21"/>
          <w:u w:val="single"/>
          <w:lang w:val="en-US" w:eastAsia="zh-CN"/>
        </w:rPr>
        <w:t>08</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19</w:t>
      </w:r>
      <w:r>
        <w:rPr>
          <w:rFonts w:hint="eastAsia" w:ascii="宋体" w:hAnsi="宋体" w:eastAsia="宋体"/>
          <w:snapToGrid w:val="0"/>
          <w:color w:val="auto"/>
          <w:sz w:val="21"/>
          <w:szCs w:val="21"/>
          <w:u w:val="single"/>
        </w:rPr>
        <w:t>日14点30分（北京时间）</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1、本项目需要落实的政府采购政策：《关于印发&lt;政府采购促进中小企业发展管理办法&gt;的通知》(财库〔2020〕46号)、《关于政府采购支持监狱企业发展有关问题的通知》</w:t>
      </w:r>
      <w:r>
        <w:rPr>
          <w:rFonts w:ascii="宋体" w:hAnsi="宋体" w:eastAsia="宋体"/>
          <w:snapToGrid w:val="0"/>
          <w:color w:val="auto"/>
          <w:sz w:val="21"/>
          <w:szCs w:val="21"/>
        </w:rPr>
        <w:t>(</w:t>
      </w:r>
      <w:r>
        <w:rPr>
          <w:rFonts w:hint="eastAsia" w:ascii="宋体" w:hAnsi="宋体" w:eastAsia="宋体"/>
          <w:snapToGrid w:val="0"/>
          <w:color w:val="auto"/>
          <w:sz w:val="21"/>
          <w:szCs w:val="21"/>
        </w:rPr>
        <w:t>财库〔</w:t>
      </w:r>
      <w:r>
        <w:rPr>
          <w:rFonts w:ascii="宋体" w:hAnsi="宋体" w:eastAsia="宋体"/>
          <w:snapToGrid w:val="0"/>
          <w:color w:val="auto"/>
          <w:sz w:val="21"/>
          <w:szCs w:val="21"/>
        </w:rPr>
        <w:t>2014</w:t>
      </w:r>
      <w:r>
        <w:rPr>
          <w:rFonts w:hint="eastAsia" w:ascii="宋体" w:hAnsi="宋体" w:eastAsia="宋体"/>
          <w:snapToGrid w:val="0"/>
          <w:color w:val="auto"/>
          <w:sz w:val="21"/>
          <w:szCs w:val="21"/>
        </w:rPr>
        <w:t>〕</w:t>
      </w:r>
      <w:r>
        <w:rPr>
          <w:rFonts w:ascii="宋体" w:hAnsi="宋体" w:eastAsia="宋体"/>
          <w:snapToGrid w:val="0"/>
          <w:color w:val="auto"/>
          <w:sz w:val="21"/>
          <w:szCs w:val="21"/>
        </w:rPr>
        <w:t>68</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、《关于促进残疾人就业政府采购政策的通知》（财库〔</w:t>
      </w:r>
      <w:r>
        <w:rPr>
          <w:rFonts w:ascii="宋体" w:hAnsi="宋体" w:eastAsia="宋体"/>
          <w:snapToGrid w:val="0"/>
          <w:color w:val="auto"/>
          <w:sz w:val="21"/>
          <w:szCs w:val="21"/>
        </w:rPr>
        <w:t>2017</w:t>
      </w:r>
      <w:r>
        <w:rPr>
          <w:rFonts w:hint="eastAsia" w:ascii="宋体" w:hAnsi="宋体" w:eastAsia="宋体"/>
          <w:snapToGrid w:val="0"/>
          <w:color w:val="auto"/>
          <w:sz w:val="21"/>
          <w:szCs w:val="21"/>
        </w:rPr>
        <w:t>〕</w:t>
      </w:r>
      <w:r>
        <w:rPr>
          <w:rFonts w:ascii="宋体" w:hAnsi="宋体" w:eastAsia="宋体"/>
          <w:snapToGrid w:val="0"/>
          <w:color w:val="auto"/>
          <w:sz w:val="21"/>
          <w:szCs w:val="21"/>
        </w:rPr>
        <w:t>141</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、《关于环境标志产品政府采购实施的意见》（财库〔</w:t>
      </w:r>
      <w:r>
        <w:rPr>
          <w:rFonts w:ascii="宋体" w:hAnsi="宋体" w:eastAsia="宋体"/>
          <w:snapToGrid w:val="0"/>
          <w:color w:val="auto"/>
          <w:sz w:val="21"/>
          <w:szCs w:val="21"/>
        </w:rPr>
        <w:t>2006</w:t>
      </w:r>
      <w:r>
        <w:rPr>
          <w:rFonts w:hint="eastAsia" w:ascii="宋体" w:hAnsi="宋体" w:eastAsia="宋体"/>
          <w:snapToGrid w:val="0"/>
          <w:color w:val="auto"/>
          <w:sz w:val="21"/>
          <w:szCs w:val="21"/>
        </w:rPr>
        <w:t>〕</w:t>
      </w:r>
      <w:r>
        <w:rPr>
          <w:rFonts w:ascii="宋体" w:hAnsi="宋体" w:eastAsia="宋体"/>
          <w:snapToGrid w:val="0"/>
          <w:color w:val="auto"/>
          <w:sz w:val="21"/>
          <w:szCs w:val="21"/>
        </w:rPr>
        <w:t>90</w:t>
      </w:r>
      <w:r>
        <w:rPr>
          <w:rFonts w:hint="eastAsia" w:ascii="宋体" w:hAnsi="宋体" w:eastAsia="宋体"/>
          <w:snapToGrid w:val="0"/>
          <w:color w:val="auto"/>
          <w:sz w:val="21"/>
          <w:szCs w:val="21"/>
        </w:rPr>
        <w:t>号）、《关于印发&lt;节能产品政府采购实施意见&gt;的通知》（财库〔</w:t>
      </w:r>
      <w:r>
        <w:rPr>
          <w:rFonts w:ascii="宋体" w:hAnsi="宋体" w:eastAsia="宋体"/>
          <w:snapToGrid w:val="0"/>
          <w:color w:val="auto"/>
          <w:sz w:val="21"/>
          <w:szCs w:val="21"/>
        </w:rPr>
        <w:t>2004</w:t>
      </w:r>
      <w:r>
        <w:rPr>
          <w:rFonts w:hint="eastAsia" w:ascii="宋体" w:hAnsi="宋体" w:eastAsia="宋体"/>
          <w:snapToGrid w:val="0"/>
          <w:color w:val="auto"/>
          <w:sz w:val="21"/>
          <w:szCs w:val="21"/>
        </w:rPr>
        <w:t>〕</w:t>
      </w:r>
      <w:r>
        <w:rPr>
          <w:rFonts w:ascii="宋体" w:hAnsi="宋体" w:eastAsia="宋体"/>
          <w:snapToGrid w:val="0"/>
          <w:color w:val="auto"/>
          <w:sz w:val="21"/>
          <w:szCs w:val="21"/>
        </w:rPr>
        <w:t>185</w:t>
      </w:r>
      <w:r>
        <w:rPr>
          <w:rFonts w:hint="eastAsia" w:ascii="宋体" w:hAnsi="宋体" w:eastAsia="宋体"/>
          <w:snapToGrid w:val="0"/>
          <w:color w:val="auto"/>
          <w:sz w:val="21"/>
          <w:szCs w:val="21"/>
        </w:rPr>
        <w:t>号）、《关于调整优化节能产品、环境标志产品政府采购执行机制的通知》（财库〔</w:t>
      </w:r>
      <w:r>
        <w:rPr>
          <w:rFonts w:ascii="宋体" w:hAnsi="宋体" w:eastAsia="宋体"/>
          <w:snapToGrid w:val="0"/>
          <w:color w:val="auto"/>
          <w:sz w:val="21"/>
          <w:szCs w:val="21"/>
        </w:rPr>
        <w:t>2019</w:t>
      </w:r>
      <w:r>
        <w:rPr>
          <w:rFonts w:hint="eastAsia" w:ascii="宋体" w:hAnsi="宋体" w:eastAsia="宋体"/>
          <w:snapToGrid w:val="0"/>
          <w:color w:val="auto"/>
          <w:sz w:val="21"/>
          <w:szCs w:val="21"/>
        </w:rPr>
        <w:t>〕</w:t>
      </w:r>
      <w:r>
        <w:rPr>
          <w:rFonts w:ascii="宋体" w:hAnsi="宋体" w:eastAsia="宋体"/>
          <w:snapToGrid w:val="0"/>
          <w:color w:val="auto"/>
          <w:sz w:val="21"/>
          <w:szCs w:val="21"/>
        </w:rPr>
        <w:t>9</w:t>
      </w:r>
      <w:r>
        <w:rPr>
          <w:rFonts w:hint="eastAsia" w:ascii="宋体" w:hAnsi="宋体" w:eastAsia="宋体"/>
          <w:snapToGrid w:val="0"/>
          <w:color w:val="auto"/>
          <w:sz w:val="21"/>
          <w:szCs w:val="21"/>
        </w:rPr>
        <w:t>号）。</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2、本项目相关公告在以下媒体发布：</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1）中国政府采购网（www.ccgp.gov.cn）；</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2）深圳公共资源交易中心网站（www.szzfcg.cn）；</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名称：深圳市市场监督管理局</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地址：深圳市福田区深南大道7010号工商物价大厦</w:t>
      </w:r>
      <w:r>
        <w:rPr>
          <w:rFonts w:ascii="宋体" w:hAnsi="宋体" w:eastAsia="宋体"/>
          <w:snapToGrid w:val="0"/>
          <w:color w:val="auto"/>
          <w:sz w:val="21"/>
          <w:szCs w:val="21"/>
        </w:rPr>
        <w:t xml:space="preserve"> </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张工，0755-83070272</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联系方式：李先生，0755-83026699</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项目联系人：李先生</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29" w:leftChars="2628" w:hanging="210" w:hangingChars="100"/>
        <w:jc w:val="right"/>
        <w:rPr>
          <w:rFonts w:hint="eastAsia" w:ascii="宋体" w:hAnsi="宋体"/>
          <w:snapToGrid w:val="0"/>
          <w:kern w:val="0"/>
          <w:sz w:val="21"/>
          <w:szCs w:val="21"/>
        </w:rPr>
      </w:pPr>
    </w:p>
    <w:p>
      <w:pPr>
        <w:pStyle w:val="2"/>
        <w:rPr>
          <w:rFonts w:hint="eastAsia"/>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29" w:leftChars="2628" w:hanging="210" w:hangingChars="100"/>
        <w:jc w:val="right"/>
        <w:rPr>
          <w:rFonts w:ascii="宋体" w:hAnsi="宋体"/>
          <w:snapToGrid w:val="0"/>
          <w:kern w:val="0"/>
          <w:sz w:val="21"/>
          <w:szCs w:val="21"/>
        </w:rPr>
      </w:pPr>
      <w:r>
        <w:rPr>
          <w:rFonts w:hint="eastAsia" w:ascii="宋体" w:hAnsi="宋体"/>
          <w:snapToGrid w:val="0"/>
          <w:kern w:val="0"/>
          <w:sz w:val="21"/>
          <w:szCs w:val="21"/>
        </w:rPr>
        <w:t>深圳市中正招标有限公司</w:t>
      </w: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rFonts w:ascii="宋体" w:hAnsi="宋体"/>
          <w:snapToGrid w:val="0"/>
          <w:kern w:val="0"/>
          <w:sz w:val="24"/>
        </w:rPr>
      </w:pPr>
      <w:r>
        <w:rPr>
          <w:rFonts w:ascii="宋体" w:hAnsi="宋体"/>
          <w:snapToGrid w:val="0"/>
          <w:kern w:val="0"/>
          <w:sz w:val="21"/>
          <w:szCs w:val="21"/>
        </w:rPr>
        <w:t>2022年</w:t>
      </w:r>
      <w:r>
        <w:rPr>
          <w:rFonts w:hint="eastAsia" w:ascii="宋体" w:hAnsi="宋体"/>
          <w:snapToGrid w:val="0"/>
          <w:kern w:val="0"/>
          <w:sz w:val="21"/>
          <w:szCs w:val="21"/>
          <w:lang w:val="en-US" w:eastAsia="zh-CN"/>
        </w:rPr>
        <w:t>08</w:t>
      </w:r>
      <w:r>
        <w:rPr>
          <w:rFonts w:ascii="宋体" w:hAnsi="宋体"/>
          <w:snapToGrid w:val="0"/>
          <w:kern w:val="0"/>
          <w:sz w:val="21"/>
          <w:szCs w:val="21"/>
        </w:rPr>
        <w:t>月</w:t>
      </w:r>
      <w:r>
        <w:rPr>
          <w:rFonts w:hint="eastAsia" w:ascii="宋体" w:hAnsi="宋体"/>
          <w:snapToGrid w:val="0"/>
          <w:kern w:val="0"/>
          <w:sz w:val="21"/>
          <w:szCs w:val="21"/>
          <w:lang w:val="en-US" w:eastAsia="zh-CN"/>
        </w:rPr>
        <w:t>08</w:t>
      </w:r>
      <w:r>
        <w:rPr>
          <w:rFonts w:hint="eastAsia" w:ascii="宋体" w:hAnsi="宋体"/>
          <w:snapToGrid w:val="0"/>
          <w:kern w:val="0"/>
          <w:sz w:val="21"/>
          <w:szCs w:val="21"/>
        </w:rPr>
        <w:t>日</w:t>
      </w:r>
    </w:p>
    <w:p>
      <w:pPr>
        <w:widowControl/>
        <w:jc w:val="left"/>
        <w:rPr>
          <w:rFonts w:eastAsiaTheme="minorEastAsia"/>
          <w:b/>
          <w:kern w:val="44"/>
          <w:szCs w:val="21"/>
        </w:rPr>
      </w:pPr>
      <w:r>
        <w:rPr>
          <w:szCs w:val="21"/>
        </w:rPr>
        <w:br w:type="page"/>
      </w:r>
      <w:bookmarkStart w:id="92" w:name="_GoBack"/>
      <w:bookmarkEnd w:id="92"/>
    </w:p>
    <w:p>
      <w:pPr>
        <w:pStyle w:val="3"/>
        <w:spacing w:line="240" w:lineRule="auto"/>
        <w:rPr>
          <w:sz w:val="21"/>
          <w:szCs w:val="21"/>
        </w:rPr>
      </w:pPr>
    </w:p>
    <w:p>
      <w:pPr>
        <w:pStyle w:val="3"/>
      </w:pPr>
      <w:bookmarkStart w:id="1" w:name="_Toc107846019"/>
      <w:r>
        <w:rPr>
          <w:rFonts w:hint="eastAsia"/>
        </w:rPr>
        <w:t>第二章  项目需求</w:t>
      </w:r>
      <w:bookmarkEnd w:id="1"/>
    </w:p>
    <w:p>
      <w:pPr>
        <w:spacing w:afterLines="50" w:line="360" w:lineRule="auto"/>
        <w:ind w:left="2"/>
        <w:jc w:val="center"/>
        <w:rPr>
          <w:rFonts w:ascii="宋体" w:hAnsi="宋体"/>
          <w:b/>
          <w:sz w:val="28"/>
          <w:szCs w:val="28"/>
        </w:rPr>
      </w:pPr>
      <w:r>
        <w:rPr>
          <w:rFonts w:hint="eastAsia" w:ascii="宋体" w:hAnsi="宋体"/>
          <w:b/>
          <w:sz w:val="28"/>
          <w:szCs w:val="28"/>
        </w:rPr>
        <w:t>特别说明</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4、技术参数设置为区间要求的（例如：潮气量：</w:t>
      </w:r>
      <w:r>
        <w:rPr>
          <w:rFonts w:ascii="仿宋_GB2312" w:eastAsia="仿宋_GB2312"/>
          <w:sz w:val="24"/>
        </w:rPr>
        <w:t>0-2000ML</w:t>
      </w:r>
      <w:r>
        <w:rPr>
          <w:rFonts w:hint="eastAsia" w:ascii="仿宋_GB2312" w:eastAsia="仿宋_GB2312"/>
          <w:sz w:val="24"/>
        </w:rPr>
        <w:t>），投标产品参数区间与招标要求不完全一致的均视为负偏离。</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5、对于定制类产品，投标人需在投标文件“分项价格表”中明确注明“定制”，否则该产品技术参数按负偏离处理。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6、加注▲的条款为重要条款要求，如不满足将按照第四章“评标标准”进行扣分。</w:t>
      </w:r>
    </w:p>
    <w:p>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7、加注★的条款为不可负偏离条款，任一项未响应或不满足要求的，将导致投标无效。</w:t>
      </w:r>
    </w:p>
    <w:p>
      <w:pPr>
        <w:spacing w:line="360" w:lineRule="auto"/>
        <w:ind w:left="510"/>
        <w:rPr>
          <w:rFonts w:eastAsia="黑体"/>
          <w:bCs/>
          <w:snapToGrid w:val="0"/>
          <w:kern w:val="0"/>
          <w:sz w:val="24"/>
        </w:rPr>
      </w:pPr>
    </w:p>
    <w:p>
      <w:pPr>
        <w:spacing w:line="360" w:lineRule="auto"/>
        <w:ind w:left="2"/>
        <w:rPr>
          <w:rFonts w:ascii="宋体" w:hAnsi="宋体"/>
          <w:b/>
          <w:sz w:val="24"/>
        </w:rPr>
      </w:pPr>
      <w:r>
        <w:rPr>
          <w:rFonts w:hint="eastAsia" w:ascii="宋体" w:hAnsi="宋体"/>
          <w:bCs/>
          <w:snapToGrid w:val="0"/>
          <w:kern w:val="0"/>
          <w:sz w:val="24"/>
        </w:rPr>
        <w:t>一、</w:t>
      </w:r>
      <w:r>
        <w:rPr>
          <w:rFonts w:hint="eastAsia" w:ascii="宋体" w:hAnsi="宋体"/>
          <w:b/>
          <w:sz w:val="24"/>
        </w:rPr>
        <w:t>采购范围</w:t>
      </w:r>
    </w:p>
    <w:p>
      <w:pPr>
        <w:rPr>
          <w:rFonts w:ascii="宋体" w:hAnsi="宋体"/>
          <w:b/>
          <w:szCs w:val="21"/>
        </w:rPr>
      </w:pPr>
      <w:r>
        <w:rPr>
          <w:rFonts w:hint="eastAsia" w:ascii="宋体" w:hAnsi="宋体"/>
          <w:b/>
          <w:szCs w:val="21"/>
        </w:rPr>
        <w:t>（一）货物总清单</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3119"/>
        <w:gridCol w:w="850"/>
        <w:gridCol w:w="993"/>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jc w:val="center"/>
        </w:trPr>
        <w:tc>
          <w:tcPr>
            <w:tcW w:w="851"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119"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项目名称</w:t>
            </w:r>
          </w:p>
        </w:tc>
        <w:tc>
          <w:tcPr>
            <w:tcW w:w="850" w:type="dxa"/>
            <w:tcMar>
              <w:top w:w="0" w:type="dxa"/>
              <w:left w:w="108" w:type="dxa"/>
              <w:bottom w:w="0" w:type="dxa"/>
              <w:right w:w="108" w:type="dxa"/>
            </w:tcMar>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993"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701"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采购预算金额</w:t>
            </w:r>
          </w:p>
          <w:p>
            <w:pPr>
              <w:widowControl/>
              <w:spacing w:line="360" w:lineRule="auto"/>
              <w:jc w:val="center"/>
              <w:rPr>
                <w:rFonts w:ascii="宋体" w:hAnsi="宋体" w:cs="宋体"/>
                <w:bCs/>
                <w:kern w:val="0"/>
                <w:szCs w:val="21"/>
              </w:rPr>
            </w:pPr>
            <w:r>
              <w:rPr>
                <w:rFonts w:hint="eastAsia" w:ascii="宋体" w:hAnsi="宋体" w:cs="宋体"/>
                <w:b/>
                <w:szCs w:val="21"/>
              </w:rPr>
              <w:t>（人民币元）</w:t>
            </w:r>
          </w:p>
        </w:tc>
        <w:tc>
          <w:tcPr>
            <w:tcW w:w="1417"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851"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119"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智慧监管决策室、局机关家具采购项目</w:t>
            </w:r>
          </w:p>
        </w:tc>
        <w:tc>
          <w:tcPr>
            <w:tcW w:w="850" w:type="dxa"/>
            <w:tcMar>
              <w:top w:w="0" w:type="dxa"/>
              <w:left w:w="108" w:type="dxa"/>
              <w:bottom w:w="0" w:type="dxa"/>
              <w:right w:w="108"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993"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批</w:t>
            </w:r>
          </w:p>
        </w:tc>
        <w:tc>
          <w:tcPr>
            <w:tcW w:w="1701" w:type="dxa"/>
            <w:vAlign w:val="center"/>
          </w:tcPr>
          <w:p>
            <w:pPr>
              <w:jc w:val="center"/>
              <w:rPr>
                <w:rFonts w:ascii="宋体" w:hAnsi="宋体" w:cs="宋体"/>
                <w:bCs/>
                <w:kern w:val="0"/>
                <w:szCs w:val="21"/>
              </w:rPr>
            </w:pPr>
            <w:r>
              <w:rPr>
                <w:rFonts w:hint="eastAsia" w:ascii="宋体" w:hAnsi="宋体" w:cs="宋体"/>
                <w:bCs/>
                <w:kern w:val="0"/>
                <w:szCs w:val="21"/>
              </w:rPr>
              <w:t>365,130.00</w:t>
            </w:r>
          </w:p>
        </w:tc>
        <w:tc>
          <w:tcPr>
            <w:tcW w:w="1417"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拒绝进口</w:t>
            </w:r>
          </w:p>
        </w:tc>
      </w:tr>
    </w:tbl>
    <w:p>
      <w:pPr>
        <w:widowControl/>
        <w:snapToGrid w:val="0"/>
        <w:spacing w:line="360" w:lineRule="auto"/>
        <w:ind w:left="2"/>
        <w:jc w:val="left"/>
        <w:rPr>
          <w:rFonts w:ascii="宋体" w:hAnsi="宋体"/>
          <w:bCs/>
          <w:snapToGrid w:val="0"/>
          <w:kern w:val="0"/>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r>
        <w:rPr>
          <w:rFonts w:hint="eastAsia" w:ascii="宋体" w:hAnsi="宋体"/>
          <w:b/>
          <w:szCs w:val="21"/>
        </w:rPr>
        <w:t>（二）货物清单明细</w:t>
      </w:r>
    </w:p>
    <w:tbl>
      <w:tblPr>
        <w:tblStyle w:val="50"/>
        <w:tblW w:w="95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3"/>
        <w:gridCol w:w="1058"/>
        <w:gridCol w:w="2230"/>
        <w:gridCol w:w="1054"/>
        <w:gridCol w:w="851"/>
        <w:gridCol w:w="1162"/>
        <w:gridCol w:w="1325"/>
        <w:gridCol w:w="13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36"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产品名称</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规格（W*D*H，MM）</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单价限价</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财政预算限额（元）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2" w:hRule="atLeast"/>
        </w:trPr>
        <w:tc>
          <w:tcPr>
            <w:tcW w:w="81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接待室</w:t>
            </w:r>
          </w:p>
        </w:tc>
        <w:tc>
          <w:tcPr>
            <w:tcW w:w="13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365,130.00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贵宾沙发</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1500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拒绝进口</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茶几</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680*480*550（±</w:t>
            </w: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拒绝进口</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茶水柜</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600*400*850（±</w:t>
            </w: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拒绝进口</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2" w:hRule="atLeast"/>
        </w:trPr>
        <w:tc>
          <w:tcPr>
            <w:tcW w:w="81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视频会议室</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会议桌</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6000*2000*760（±</w:t>
            </w: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12000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拒绝进口</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1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智慧决策室</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定制圆形会议桌</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6280*600*760（±</w:t>
            </w: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拒绝进口</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定制半圆会议桌</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4550*600*760（±</w:t>
            </w: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拒绝进口</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7"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会议椅</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1100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拒绝进口</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定制条桌</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1200*400*750（±</w:t>
            </w: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拒绝进口</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会议椅</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1100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拒绝进口</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18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候会室</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定制贵宾沙发</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1500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拒绝进口</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茶几</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680*480*550（±10）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拒绝进口</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1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会议室二</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定制会议桌</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6300*2200*760（±10）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12000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拒绝进口</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18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茶水间</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沙发</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三人位</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拒绝进口</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7"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茶几</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1200*700*450（±10）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拒绝进口</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18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行政处家具</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处级办公台</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1800*1900*760（±10）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拒绝进口</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书衣柜</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900*420*2000（±10）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拒绝进口</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茶几</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1200*600*420（±10）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拒绝进口</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茶水柜</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800*400*800（±10）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拒绝进口</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保密柜</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900*350*900（±10）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拒绝进口</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保密柜</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900*350*1830（±10）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拒绝进口</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处级办公椅</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615*650*（1150-1250）（±10）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1750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拒绝进口</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科级办公椅</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1320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拒绝进口</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单人沙发</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1500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拒绝进口</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办公椅</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拒绝进口</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bl>
    <w:p>
      <w:pPr>
        <w:pStyle w:val="19"/>
        <w:ind w:firstLine="0" w:firstLineChars="0"/>
        <w:rPr>
          <w:rFonts w:hint="eastAsia" w:eastAsia="宋体"/>
          <w:lang w:eastAsia="zh-CN"/>
        </w:rPr>
      </w:pPr>
      <w:r>
        <w:rPr>
          <w:rFonts w:hint="eastAsia"/>
          <w:b/>
          <w:bCs/>
        </w:rPr>
        <w:t>备注：超过</w:t>
      </w:r>
      <w:r>
        <w:rPr>
          <w:rFonts w:hint="eastAsia" w:ascii="宋体" w:hAnsi="宋体" w:cs="宋体"/>
          <w:b/>
          <w:bCs/>
          <w:color w:val="000000" w:themeColor="text1"/>
          <w:kern w:val="0"/>
          <w:szCs w:val="21"/>
          <w:highlight w:val="none"/>
          <w14:textFill>
            <w14:solidFill>
              <w14:schemeClr w14:val="tx1"/>
            </w14:solidFill>
          </w14:textFill>
        </w:rPr>
        <w:t>单</w:t>
      </w:r>
      <w:r>
        <w:rPr>
          <w:rFonts w:hint="eastAsia" w:ascii="宋体" w:hAnsi="宋体" w:cs="宋体"/>
          <w:b/>
          <w:bCs/>
          <w:color w:val="000000" w:themeColor="text1"/>
          <w:kern w:val="0"/>
          <w:szCs w:val="21"/>
          <w:highlight w:val="none"/>
          <w:lang w:val="en-US" w:eastAsia="zh-CN"/>
          <w14:textFill>
            <w14:solidFill>
              <w14:schemeClr w14:val="tx1"/>
            </w14:solidFill>
          </w14:textFill>
        </w:rPr>
        <w:t>价</w:t>
      </w:r>
      <w:r>
        <w:rPr>
          <w:rFonts w:hint="eastAsia" w:ascii="宋体" w:hAnsi="宋体" w:cs="宋体"/>
          <w:b/>
          <w:bCs/>
          <w:color w:val="000000" w:themeColor="text1"/>
          <w:kern w:val="0"/>
          <w:szCs w:val="21"/>
          <w:highlight w:val="none"/>
          <w14:textFill>
            <w14:solidFill>
              <w14:schemeClr w14:val="tx1"/>
            </w14:solidFill>
          </w14:textFill>
        </w:rPr>
        <w:t>限</w:t>
      </w:r>
      <w:r>
        <w:rPr>
          <w:rFonts w:hint="eastAsia"/>
          <w:b/>
          <w:bCs/>
        </w:rPr>
        <w:t>价报价的将导致投标无效</w:t>
      </w:r>
      <w:r>
        <w:rPr>
          <w:rFonts w:hint="eastAsia"/>
          <w:b/>
          <w:bCs/>
          <w:lang w:eastAsia="zh-CN"/>
        </w:rPr>
        <w:t>。</w:t>
      </w:r>
    </w:p>
    <w:p>
      <w:pPr>
        <w:widowControl/>
        <w:snapToGrid w:val="0"/>
        <w:spacing w:line="360" w:lineRule="auto"/>
        <w:ind w:left="2"/>
        <w:jc w:val="left"/>
        <w:rPr>
          <w:rFonts w:hint="default" w:ascii="宋体" w:hAnsi="宋体" w:eastAsia="宋体"/>
          <w:bCs/>
          <w:snapToGrid w:val="0"/>
          <w:kern w:val="0"/>
          <w:szCs w:val="21"/>
          <w:lang w:val="en-US" w:eastAsia="zh-CN"/>
        </w:rPr>
      </w:pPr>
    </w:p>
    <w:p>
      <w:pPr>
        <w:pStyle w:val="453"/>
        <w:adjustRightInd w:val="0"/>
        <w:snapToGrid w:val="0"/>
        <w:spacing w:before="0" w:beforeAutospacing="0" w:after="0" w:afterAutospacing="0" w:line="360" w:lineRule="auto"/>
        <w:ind w:firstLine="424" w:firstLineChars="202"/>
        <w:rPr>
          <w:rFonts w:ascii="宋体" w:hAnsi="宋体" w:eastAsia="宋体"/>
          <w:b/>
          <w:snapToGrid w:val="0"/>
          <w:color w:val="auto"/>
          <w:sz w:val="21"/>
          <w:szCs w:val="21"/>
          <w:highlight w:val="yellow"/>
        </w:rPr>
      </w:pPr>
      <w:r>
        <w:rPr>
          <w:rFonts w:hint="eastAsia" w:ascii="宋体" w:hAnsi="宋体" w:eastAsia="宋体" w:cs="Times New Roman"/>
          <w:color w:val="auto"/>
          <w:kern w:val="2"/>
          <w:sz w:val="21"/>
          <w:szCs w:val="21"/>
          <w:highlight w:val="yellow"/>
        </w:rPr>
        <w:t>注：</w:t>
      </w:r>
    </w:p>
    <w:p>
      <w:pPr>
        <w:widowControl/>
        <w:snapToGrid w:val="0"/>
        <w:spacing w:line="360" w:lineRule="auto"/>
        <w:ind w:left="2" w:firstLine="422" w:firstLineChars="201"/>
        <w:jc w:val="left"/>
        <w:rPr>
          <w:rFonts w:ascii="宋体" w:hAnsi="宋体"/>
          <w:bCs/>
          <w:snapToGrid w:val="0"/>
          <w:kern w:val="0"/>
          <w:szCs w:val="21"/>
        </w:rPr>
      </w:pPr>
      <w:r>
        <w:rPr>
          <w:rFonts w:hint="eastAsia" w:ascii="宋体" w:hAnsi="宋体"/>
          <w:bCs/>
          <w:snapToGrid w:val="0"/>
          <w:kern w:val="0"/>
          <w:szCs w:val="21"/>
          <w:highlight w:val="yellow"/>
        </w:rPr>
        <w:t>（1）</w:t>
      </w:r>
      <w:r>
        <w:rPr>
          <w:rFonts w:hint="eastAsia" w:ascii="宋体" w:hAnsi="宋体"/>
          <w:b/>
          <w:bCs/>
          <w:snapToGrid w:val="0"/>
          <w:szCs w:val="21"/>
          <w:highlight w:val="yellow"/>
        </w:rPr>
        <w:t>本项目核心产品为：</w:t>
      </w:r>
      <w:r>
        <w:rPr>
          <w:rFonts w:hint="eastAsia" w:ascii="宋体" w:hAnsi="宋体"/>
          <w:b/>
          <w:bCs/>
          <w:snapToGrid w:val="0"/>
          <w:szCs w:val="21"/>
          <w:highlight w:val="yellow"/>
          <w:u w:val="single"/>
        </w:rPr>
        <w:t xml:space="preserve"> 会议桌 </w:t>
      </w:r>
      <w:r>
        <w:rPr>
          <w:rFonts w:hint="eastAsia" w:ascii="宋体" w:hAnsi="宋体"/>
          <w:b/>
          <w:bCs/>
          <w:snapToGrid w:val="0"/>
          <w:szCs w:val="21"/>
          <w:highlight w:val="yellow"/>
        </w:rPr>
        <w:t>。</w:t>
      </w:r>
      <w:r>
        <w:rPr>
          <w:rFonts w:hint="eastAsia" w:ascii="宋体" w:hAnsi="宋体"/>
          <w:bCs/>
          <w:snapToGrid w:val="0"/>
          <w:kern w:val="0"/>
          <w:szCs w:val="21"/>
          <w:highlight w:val="yellow"/>
        </w:rPr>
        <w:t>如同时有两家或两家以上（均为制造商的合法代理商）通过资格审查及符合性审查的合格投标人</w:t>
      </w:r>
      <w:r>
        <w:rPr>
          <w:rFonts w:hint="eastAsia" w:ascii="宋体" w:hAnsi="宋体"/>
          <w:b/>
          <w:bCs/>
          <w:snapToGrid w:val="0"/>
          <w:kern w:val="0"/>
          <w:szCs w:val="21"/>
          <w:highlight w:val="yellow"/>
        </w:rPr>
        <w:t>所投核心产品为相同品牌的，按一家投标人计算</w:t>
      </w:r>
      <w:r>
        <w:rPr>
          <w:rFonts w:hint="eastAsia" w:ascii="宋体" w:hAnsi="宋体"/>
          <w:bCs/>
          <w:snapToGrid w:val="0"/>
          <w:kern w:val="0"/>
          <w:szCs w:val="21"/>
          <w:highlight w:val="yellow"/>
        </w:rPr>
        <w:t>。在此种情况下，评审后得分最高的</w:t>
      </w:r>
      <w:r>
        <w:rPr>
          <w:rFonts w:hint="eastAsia" w:asciiTheme="minorEastAsia" w:hAnsiTheme="minorEastAsia" w:eastAsiaTheme="minorEastAsia"/>
          <w:color w:val="333333"/>
          <w:highlight w:val="yellow"/>
        </w:rPr>
        <w:t>同品牌</w:t>
      </w:r>
      <w:r>
        <w:rPr>
          <w:rFonts w:hint="eastAsia" w:ascii="宋体" w:hAnsi="宋体"/>
          <w:bCs/>
          <w:snapToGrid w:val="0"/>
          <w:kern w:val="0"/>
          <w:szCs w:val="21"/>
          <w:highlight w:val="yellow"/>
        </w:rPr>
        <w:t>投标人获得中标人推荐资格；评审得分相同的由报价相对最低的获得中标人推荐资格；评审得分及报价均相同的由技术部分评分相对最高的获得中标人推荐资格；</w:t>
      </w:r>
      <w:r>
        <w:rPr>
          <w:rFonts w:hint="eastAsia"/>
          <w:snapToGrid w:val="0"/>
          <w:kern w:val="0"/>
          <w:highlight w:val="yellow"/>
        </w:rPr>
        <w:t>以上均相同的由评标委员会采取随机抽取方式确定</w:t>
      </w:r>
      <w:r>
        <w:rPr>
          <w:rFonts w:hint="eastAsia" w:ascii="宋体" w:hAnsi="宋体"/>
          <w:bCs/>
          <w:snapToGrid w:val="0"/>
          <w:kern w:val="0"/>
          <w:szCs w:val="21"/>
          <w:highlight w:val="yellow"/>
        </w:rPr>
        <w:t>，其他同品牌投标人不作为中标候选人。</w:t>
      </w:r>
    </w:p>
    <w:p>
      <w:pPr>
        <w:adjustRightInd w:val="0"/>
        <w:snapToGrid w:val="0"/>
        <w:spacing w:line="360" w:lineRule="auto"/>
        <w:ind w:firstLine="422" w:firstLineChars="201"/>
        <w:rPr>
          <w:rFonts w:ascii="宋体" w:hAnsi="宋体"/>
          <w:b/>
          <w:bCs/>
          <w:snapToGrid w:val="0"/>
          <w:kern w:val="0"/>
          <w:szCs w:val="21"/>
        </w:rPr>
      </w:pPr>
      <w:r>
        <w:rPr>
          <w:rFonts w:hint="eastAsia" w:ascii="宋体" w:hAnsi="宋体"/>
          <w:bCs/>
          <w:snapToGrid w:val="0"/>
          <w:kern w:val="0"/>
          <w:szCs w:val="21"/>
        </w:rPr>
        <w:t>（2）</w:t>
      </w: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hint="eastAsia" w:ascii="宋体" w:hAnsi="宋体"/>
          <w:bCs/>
          <w:snapToGrid w:val="0"/>
          <w:kern w:val="0"/>
          <w:szCs w:val="21"/>
        </w:rPr>
        <w:t>致的，按照“少数服从多数”的原则确定评标委员会的意见。</w:t>
      </w:r>
    </w:p>
    <w:p>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 xml:space="preserve">（3）备注栏注明“拒绝进口”的产品不接受投标人选用进口产品参与投标；注明“接受进口”的产品允许投标人选用进口产品参与投标，但不排斥国内产品。 </w:t>
      </w:r>
    </w:p>
    <w:p>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4）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spacing w:line="360" w:lineRule="auto"/>
        <w:ind w:left="2" w:firstLine="484" w:firstLineChars="201"/>
        <w:rPr>
          <w:rFonts w:ascii="宋体" w:hAnsi="宋体"/>
          <w:b/>
          <w:bCs/>
          <w:snapToGrid w:val="0"/>
          <w:kern w:val="0"/>
          <w:sz w:val="24"/>
        </w:rPr>
      </w:pPr>
    </w:p>
    <w:p>
      <w:pPr>
        <w:spacing w:line="360" w:lineRule="auto"/>
        <w:rPr>
          <w:rFonts w:ascii="宋体" w:hAnsi="宋体"/>
          <w:b/>
          <w:bCs/>
          <w:snapToGrid w:val="0"/>
          <w:kern w:val="0"/>
          <w:sz w:val="24"/>
        </w:rPr>
      </w:pPr>
      <w:r>
        <w:rPr>
          <w:rFonts w:hint="eastAsia" w:ascii="宋体" w:hAnsi="宋体"/>
          <w:b/>
          <w:bCs/>
          <w:snapToGrid w:val="0"/>
          <w:kern w:val="0"/>
          <w:sz w:val="24"/>
        </w:rPr>
        <w:t>二、技术要求</w:t>
      </w:r>
    </w:p>
    <w:tbl>
      <w:tblPr>
        <w:tblStyle w:val="50"/>
        <w:tblW w:w="98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2"/>
        <w:gridCol w:w="1092"/>
        <w:gridCol w:w="1643"/>
        <w:gridCol w:w="64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82" w:type="dxa"/>
            <w:tcBorders>
              <w:tl2br w:val="nil"/>
              <w:tr2bl w:val="nil"/>
            </w:tcBorders>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序号</w:t>
            </w:r>
          </w:p>
        </w:tc>
        <w:tc>
          <w:tcPr>
            <w:tcW w:w="1092" w:type="dxa"/>
            <w:tcBorders>
              <w:tl2br w:val="nil"/>
              <w:tr2bl w:val="nil"/>
            </w:tcBorders>
            <w:noWrap/>
            <w:vAlign w:val="center"/>
          </w:tcPr>
          <w:p>
            <w:pPr>
              <w:widowControl/>
              <w:jc w:val="left"/>
              <w:textAlignment w:val="center"/>
              <w:rPr>
                <w:rFonts w:ascii="宋体" w:hAnsi="宋体" w:cs="宋体"/>
                <w:b/>
                <w:bCs/>
                <w:color w:val="auto"/>
                <w:szCs w:val="21"/>
              </w:rPr>
            </w:pPr>
            <w:r>
              <w:rPr>
                <w:rFonts w:hint="eastAsia" w:ascii="宋体" w:hAnsi="宋体" w:cs="宋体"/>
                <w:b/>
                <w:bCs/>
                <w:color w:val="auto"/>
                <w:kern w:val="0"/>
                <w:szCs w:val="21"/>
              </w:rPr>
              <w:t>产品名称</w:t>
            </w:r>
          </w:p>
        </w:tc>
        <w:tc>
          <w:tcPr>
            <w:tcW w:w="1643" w:type="dxa"/>
            <w:tcBorders>
              <w:tl2br w:val="nil"/>
              <w:tr2bl w:val="nil"/>
            </w:tcBorders>
            <w:vAlign w:val="center"/>
          </w:tcPr>
          <w:p>
            <w:pPr>
              <w:widowControl/>
              <w:jc w:val="center"/>
              <w:textAlignment w:val="center"/>
              <w:rPr>
                <w:rFonts w:hint="eastAsia" w:ascii="宋体" w:hAnsi="宋体" w:cs="宋体"/>
                <w:b/>
                <w:bCs/>
                <w:color w:val="auto"/>
                <w:kern w:val="0"/>
                <w:szCs w:val="21"/>
              </w:rPr>
            </w:pPr>
            <w:r>
              <w:rPr>
                <w:rFonts w:hint="eastAsia" w:ascii="宋体" w:hAnsi="宋体" w:cs="宋体"/>
                <w:b/>
                <w:bCs/>
                <w:color w:val="auto"/>
                <w:kern w:val="0"/>
                <w:szCs w:val="21"/>
              </w:rPr>
              <w:t>规格</w:t>
            </w:r>
          </w:p>
          <w:p>
            <w:pPr>
              <w:widowControl/>
              <w:jc w:val="left"/>
              <w:textAlignment w:val="center"/>
              <w:rPr>
                <w:rFonts w:ascii="宋体" w:hAnsi="宋体" w:cs="宋体"/>
                <w:b/>
                <w:bCs/>
                <w:color w:val="auto"/>
                <w:szCs w:val="21"/>
              </w:rPr>
            </w:pPr>
            <w:r>
              <w:rPr>
                <w:rFonts w:hint="eastAsia" w:ascii="宋体" w:hAnsi="宋体" w:cs="宋体"/>
                <w:b/>
                <w:bCs/>
                <w:color w:val="auto"/>
                <w:kern w:val="0"/>
                <w:szCs w:val="21"/>
              </w:rPr>
              <w:t>（W*D*H，MM）</w:t>
            </w:r>
          </w:p>
        </w:tc>
        <w:tc>
          <w:tcPr>
            <w:tcW w:w="6435" w:type="dxa"/>
            <w:tcBorders>
              <w:tl2br w:val="nil"/>
              <w:tr2bl w:val="nil"/>
            </w:tcBorders>
            <w:noWrap/>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材质说明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9852" w:type="dxa"/>
            <w:gridSpan w:val="4"/>
            <w:tcBorders>
              <w:tl2br w:val="nil"/>
              <w:tr2bl w:val="nil"/>
            </w:tcBorders>
            <w:shd w:val="clear" w:color="auto" w:fill="757171"/>
            <w:noWrap/>
            <w:vAlign w:val="center"/>
          </w:tcPr>
          <w:p>
            <w:pPr>
              <w:jc w:val="center"/>
              <w:rPr>
                <w:rFonts w:ascii="宋体" w:hAnsi="宋体" w:cs="宋体"/>
                <w:b/>
                <w:bCs/>
                <w:color w:val="auto"/>
                <w:szCs w:val="21"/>
              </w:rPr>
            </w:pPr>
            <w:r>
              <w:rPr>
                <w:rFonts w:hint="eastAsia" w:ascii="宋体" w:hAnsi="宋体" w:cs="宋体"/>
                <w:b/>
                <w:bCs/>
                <w:color w:val="auto"/>
                <w:kern w:val="0"/>
                <w:szCs w:val="21"/>
              </w:rPr>
              <w:t>接待室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682" w:type="dxa"/>
            <w:tcBorders>
              <w:tl2br w:val="nil"/>
              <w:tr2bl w:val="nil"/>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w:t>
            </w:r>
          </w:p>
        </w:tc>
        <w:tc>
          <w:tcPr>
            <w:tcW w:w="1092" w:type="dxa"/>
            <w:tcBorders>
              <w:tl2br w:val="nil"/>
              <w:tr2bl w:val="nil"/>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贵宾沙发</w:t>
            </w:r>
          </w:p>
        </w:tc>
        <w:tc>
          <w:tcPr>
            <w:tcW w:w="1643" w:type="dxa"/>
            <w:tcBorders>
              <w:tl2br w:val="nil"/>
              <w:tr2bl w:val="nil"/>
            </w:tcBorders>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常规</w:t>
            </w:r>
          </w:p>
        </w:tc>
        <w:tc>
          <w:tcPr>
            <w:tcW w:w="6435" w:type="dxa"/>
            <w:tcBorders>
              <w:tl2br w:val="nil"/>
              <w:tr2bl w:val="nil"/>
            </w:tcBorders>
            <w:vAlign w:val="center"/>
          </w:tcPr>
          <w:p>
            <w:pPr>
              <w:widowControl/>
              <w:numPr>
                <w:ilvl w:val="0"/>
                <w:numId w:val="4"/>
              </w:numPr>
              <w:jc w:val="left"/>
              <w:textAlignment w:val="center"/>
              <w:rPr>
                <w:rFonts w:hint="eastAsia" w:ascii="宋体" w:hAnsi="宋体" w:cs="宋体"/>
                <w:color w:val="auto"/>
                <w:kern w:val="0"/>
                <w:szCs w:val="21"/>
              </w:rPr>
            </w:pPr>
            <w:r>
              <w:rPr>
                <w:rFonts w:hint="eastAsia" w:ascii="宋体" w:hAnsi="宋体" w:cs="宋体"/>
                <w:color w:val="auto"/>
                <w:kern w:val="0"/>
                <w:szCs w:val="21"/>
              </w:rPr>
              <w:t>面料：采用布艺饰面</w:t>
            </w:r>
            <w:r>
              <w:rPr>
                <w:rFonts w:hint="eastAsia" w:ascii="宋体" w:hAnsi="宋体" w:cs="宋体"/>
                <w:color w:val="auto"/>
                <w:kern w:val="0"/>
                <w:szCs w:val="21"/>
                <w:lang w:val="en-US" w:eastAsia="zh-CN"/>
              </w:rPr>
              <w:t>。</w:t>
            </w:r>
            <w:r>
              <w:rPr>
                <w:rFonts w:hint="eastAsia" w:ascii="宋体" w:hAnsi="宋体" w:cs="宋体"/>
                <w:color w:val="auto"/>
                <w:kern w:val="0"/>
                <w:szCs w:val="21"/>
              </w:rPr>
              <w:br w:type="textWrapping"/>
            </w:r>
            <w:r>
              <w:rPr>
                <w:rFonts w:hint="eastAsia" w:ascii="宋体" w:hAnsi="宋体" w:cs="宋体"/>
                <w:color w:val="auto"/>
                <w:kern w:val="0"/>
                <w:szCs w:val="21"/>
              </w:rPr>
              <w:t>2、海绵：</w:t>
            </w:r>
            <w:r>
              <w:rPr>
                <w:rFonts w:hint="eastAsia" w:ascii="宋体" w:hAnsi="宋体" w:eastAsia="宋体" w:cs="宋体"/>
                <w:i w:val="0"/>
                <w:iCs w:val="0"/>
                <w:color w:val="auto"/>
                <w:kern w:val="0"/>
                <w:sz w:val="21"/>
                <w:szCs w:val="21"/>
                <w:u w:val="none"/>
                <w:lang w:val="en-US" w:eastAsia="zh-CN" w:bidi="ar"/>
              </w:rPr>
              <w:t>密度≥30kg/m3</w:t>
            </w:r>
            <w:r>
              <w:rPr>
                <w:rFonts w:hint="eastAsia" w:ascii="宋体" w:hAnsi="宋体" w:cs="宋体"/>
                <w:color w:val="auto"/>
                <w:kern w:val="0"/>
                <w:szCs w:val="21"/>
              </w:rPr>
              <w:t>高回弹发泡成型海绵，曲度依照人体工程学背部曲线设计</w:t>
            </w:r>
            <w:r>
              <w:rPr>
                <w:rFonts w:hint="eastAsia" w:ascii="宋体" w:hAnsi="宋体" w:cs="宋体"/>
                <w:color w:val="auto"/>
                <w:kern w:val="0"/>
                <w:szCs w:val="21"/>
                <w:lang w:eastAsia="zh-CN"/>
              </w:rPr>
              <w:t>。</w:t>
            </w:r>
          </w:p>
          <w:p>
            <w:pPr>
              <w:widowControl/>
              <w:numPr>
                <w:ilvl w:val="0"/>
                <w:numId w:val="0"/>
              </w:numPr>
              <w:jc w:val="left"/>
              <w:textAlignment w:val="center"/>
              <w:rPr>
                <w:rFonts w:ascii="宋体" w:hAnsi="宋体" w:cs="宋体"/>
                <w:color w:val="auto"/>
                <w:szCs w:val="21"/>
              </w:rPr>
            </w:pPr>
            <w:r>
              <w:rPr>
                <w:rFonts w:hint="eastAsia" w:ascii="宋体" w:hAnsi="宋体" w:cs="宋体"/>
                <w:color w:val="auto"/>
                <w:kern w:val="0"/>
                <w:szCs w:val="21"/>
                <w:lang w:val="en-US" w:eastAsia="zh-CN"/>
              </w:rPr>
              <w:t>3、</w:t>
            </w:r>
            <w:r>
              <w:rPr>
                <w:rFonts w:hint="eastAsia" w:ascii="宋体" w:hAnsi="宋体" w:cs="宋体"/>
                <w:color w:val="auto"/>
                <w:kern w:val="0"/>
                <w:szCs w:val="21"/>
              </w:rPr>
              <w:t>油漆实木架。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8" w:hRule="atLeast"/>
          <w:jc w:val="center"/>
        </w:trPr>
        <w:tc>
          <w:tcPr>
            <w:tcW w:w="682" w:type="dxa"/>
            <w:tcBorders>
              <w:tl2br w:val="nil"/>
              <w:tr2bl w:val="nil"/>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w:t>
            </w:r>
          </w:p>
        </w:tc>
        <w:tc>
          <w:tcPr>
            <w:tcW w:w="1092" w:type="dxa"/>
            <w:tcBorders>
              <w:tl2br w:val="nil"/>
              <w:tr2bl w:val="nil"/>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茶几</w:t>
            </w:r>
          </w:p>
        </w:tc>
        <w:tc>
          <w:tcPr>
            <w:tcW w:w="1643" w:type="dxa"/>
            <w:tcBorders>
              <w:tl2br w:val="nil"/>
              <w:tr2bl w:val="nil"/>
            </w:tcBorders>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680*480*550</w:t>
            </w:r>
            <w:r>
              <w:rPr>
                <w:rFonts w:hint="eastAsia" w:ascii="宋体" w:hAnsi="宋体" w:cs="宋体"/>
                <w:b/>
                <w:bCs/>
                <w:color w:val="auto"/>
              </w:rPr>
              <w:t>（±</w:t>
            </w:r>
            <w:r>
              <w:rPr>
                <w:rFonts w:hint="eastAsia" w:ascii="宋体" w:hAnsi="宋体" w:cs="宋体"/>
                <w:b/>
                <w:bCs/>
                <w:color w:val="auto"/>
                <w:lang w:val="en-US" w:eastAsia="zh-CN"/>
              </w:rPr>
              <w:t>10</w:t>
            </w:r>
            <w:r>
              <w:rPr>
                <w:rFonts w:hint="eastAsia" w:ascii="宋体" w:hAnsi="宋体" w:cs="宋体"/>
                <w:b/>
                <w:bCs/>
                <w:color w:val="auto"/>
              </w:rPr>
              <w:t>）</w:t>
            </w:r>
          </w:p>
        </w:tc>
        <w:tc>
          <w:tcPr>
            <w:tcW w:w="6435" w:type="dxa"/>
            <w:tcBorders>
              <w:tl2br w:val="nil"/>
              <w:tr2bl w:val="nil"/>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rPr>
              <w:t>1、生态板基材，内材为高密度环保实木颗粒板，经防虫、防腐等化学处理</w:t>
            </w:r>
            <w:r>
              <w:rPr>
                <w:rFonts w:hint="eastAsia" w:ascii="宋体" w:hAnsi="宋体" w:cs="宋体"/>
                <w:color w:val="auto"/>
                <w:kern w:val="0"/>
                <w:szCs w:val="21"/>
                <w:lang w:eastAsia="zh-CN"/>
              </w:rPr>
              <w:t>。</w:t>
            </w:r>
            <w:r>
              <w:rPr>
                <w:rFonts w:hint="eastAsia" w:ascii="宋体" w:hAnsi="宋体" w:cs="宋体"/>
                <w:color w:val="auto"/>
                <w:kern w:val="0"/>
                <w:szCs w:val="21"/>
              </w:rPr>
              <w:br w:type="textWrapping"/>
            </w:r>
            <w:r>
              <w:rPr>
                <w:rFonts w:hint="eastAsia" w:ascii="宋体" w:hAnsi="宋体" w:cs="宋体"/>
                <w:color w:val="auto"/>
                <w:kern w:val="0"/>
                <w:szCs w:val="21"/>
              </w:rPr>
              <w:t>2、油漆：采用环保水性漆，在恒温、恒湿高度防尘的面漆房喷涂面漆。</w:t>
            </w:r>
            <w:r>
              <w:rPr>
                <w:rFonts w:hint="eastAsia" w:ascii="宋体" w:hAnsi="宋体" w:cs="宋体"/>
                <w:color w:val="auto"/>
                <w:kern w:val="0"/>
                <w:szCs w:val="21"/>
              </w:rPr>
              <w:br w:type="textWrapping"/>
            </w:r>
            <w:r>
              <w:rPr>
                <w:rFonts w:hint="eastAsia" w:ascii="宋体" w:hAnsi="宋体" w:cs="宋体"/>
                <w:color w:val="auto"/>
                <w:kern w:val="0"/>
                <w:szCs w:val="21"/>
              </w:rPr>
              <w:t>3、绿色环保胶粘剂。不含对人体有害化学成份，游离甲醛实测结果为未检出。</w:t>
            </w:r>
            <w:r>
              <w:rPr>
                <w:rFonts w:hint="eastAsia" w:ascii="宋体" w:hAnsi="宋体" w:cs="宋体"/>
                <w:color w:val="auto"/>
                <w:kern w:val="0"/>
                <w:szCs w:val="21"/>
              </w:rPr>
              <w:br w:type="textWrapping"/>
            </w:r>
            <w:r>
              <w:rPr>
                <w:rFonts w:hint="eastAsia" w:ascii="宋体" w:hAnsi="宋体" w:cs="宋体"/>
                <w:color w:val="auto"/>
                <w:kern w:val="0"/>
                <w:szCs w:val="21"/>
              </w:rPr>
              <w:t xml:space="preserve">4、五金件：抗盐雾 、无锈点符合要求。 </w:t>
            </w:r>
            <w:r>
              <w:rPr>
                <w:rFonts w:hint="eastAsia" w:ascii="宋体" w:hAnsi="宋体" w:cs="宋体"/>
                <w:color w:val="auto"/>
                <w:kern w:val="0"/>
                <w:szCs w:val="21"/>
              </w:rPr>
              <w:br w:type="textWrapping"/>
            </w:r>
            <w:r>
              <w:rPr>
                <w:rFonts w:hint="eastAsia" w:ascii="宋体" w:hAnsi="宋体" w:cs="宋体"/>
                <w:color w:val="auto"/>
                <w:kern w:val="0"/>
                <w:szCs w:val="21"/>
              </w:rPr>
              <w:t>▲</w:t>
            </w:r>
            <w:r>
              <w:rPr>
                <w:rFonts w:hint="eastAsia" w:ascii="宋体" w:hAnsi="宋体" w:cs="宋体"/>
                <w:color w:val="auto"/>
                <w:kern w:val="0"/>
                <w:szCs w:val="21"/>
                <w:lang w:val="en-US" w:eastAsia="zh-CN"/>
              </w:rPr>
              <w:t>5、</w:t>
            </w:r>
            <w:r>
              <w:rPr>
                <w:rFonts w:hint="eastAsia" w:ascii="宋体" w:hAnsi="宋体" w:cs="宋体"/>
                <w:color w:val="auto"/>
                <w:kern w:val="0"/>
                <w:szCs w:val="21"/>
              </w:rPr>
              <w:t>《茶几》检测依据：GB/T3324-2017，外观要求表面划痕、表面压痕、耐干热、耐湿热、耐划痕、耐污染性能，表面耐磨性、抗冲击、桌类强度和耐久性、桌类稳定性符合要求。甲醛释放量≤0.5mg/L。投标人须在投标文件中提供本单位2022年1月1日至</w:t>
            </w:r>
            <w:r>
              <w:rPr>
                <w:rFonts w:hint="eastAsia" w:ascii="宋体" w:hAnsi="宋体" w:eastAsia="宋体" w:cs="宋体"/>
                <w:b w:val="0"/>
                <w:bCs/>
                <w:color w:val="auto"/>
                <w:sz w:val="21"/>
                <w:szCs w:val="21"/>
              </w:rPr>
              <w:t>本项目</w:t>
            </w:r>
            <w:r>
              <w:rPr>
                <w:rFonts w:hint="eastAsia" w:ascii="宋体" w:hAnsi="宋体" w:cs="宋体"/>
                <w:b w:val="0"/>
                <w:bCs/>
                <w:color w:val="auto"/>
                <w:sz w:val="21"/>
                <w:szCs w:val="21"/>
                <w:lang w:val="en-US" w:eastAsia="zh-CN"/>
              </w:rPr>
              <w:t>投标截止日</w:t>
            </w:r>
            <w:r>
              <w:rPr>
                <w:rFonts w:hint="eastAsia" w:ascii="宋体" w:hAnsi="宋体" w:cs="宋体"/>
                <w:color w:val="auto"/>
                <w:kern w:val="0"/>
                <w:szCs w:val="21"/>
              </w:rPr>
              <w:t>前的</w:t>
            </w:r>
            <w:r>
              <w:rPr>
                <w:rFonts w:hint="eastAsia"/>
                <w:color w:val="auto"/>
              </w:rPr>
              <w:t>第三方合法检测机构</w:t>
            </w:r>
            <w:r>
              <w:rPr>
                <w:rFonts w:hint="eastAsia" w:ascii="宋体" w:hAnsi="宋体" w:cs="宋体"/>
                <w:color w:val="auto"/>
                <w:kern w:val="0"/>
                <w:szCs w:val="21"/>
              </w:rPr>
              <w:t>出具的具有CMA资质成品抽样检验合格报告的复印件。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 w:hRule="atLeast"/>
          <w:jc w:val="center"/>
        </w:trPr>
        <w:tc>
          <w:tcPr>
            <w:tcW w:w="682" w:type="dxa"/>
            <w:tcBorders>
              <w:tl2br w:val="nil"/>
              <w:tr2bl w:val="nil"/>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w:t>
            </w:r>
          </w:p>
        </w:tc>
        <w:tc>
          <w:tcPr>
            <w:tcW w:w="1092" w:type="dxa"/>
            <w:tcBorders>
              <w:tl2br w:val="nil"/>
              <w:tr2bl w:val="nil"/>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茶水柜</w:t>
            </w:r>
          </w:p>
        </w:tc>
        <w:tc>
          <w:tcPr>
            <w:tcW w:w="1643" w:type="dxa"/>
            <w:tcBorders>
              <w:tl2br w:val="nil"/>
              <w:tr2bl w:val="nil"/>
            </w:tcBorders>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600*400*850</w:t>
            </w:r>
            <w:r>
              <w:rPr>
                <w:rFonts w:hint="eastAsia" w:ascii="宋体" w:hAnsi="宋体" w:cs="宋体"/>
                <w:b/>
                <w:bCs/>
                <w:color w:val="auto"/>
              </w:rPr>
              <w:t>（±</w:t>
            </w:r>
            <w:r>
              <w:rPr>
                <w:rFonts w:hint="eastAsia" w:ascii="宋体" w:hAnsi="宋体" w:cs="宋体"/>
                <w:b/>
                <w:bCs/>
                <w:color w:val="auto"/>
                <w:lang w:val="en-US" w:eastAsia="zh-CN"/>
              </w:rPr>
              <w:t>10</w:t>
            </w:r>
            <w:r>
              <w:rPr>
                <w:rFonts w:hint="eastAsia" w:ascii="宋体" w:hAnsi="宋体" w:cs="宋体"/>
                <w:b/>
                <w:bCs/>
                <w:color w:val="auto"/>
              </w:rPr>
              <w:t>）</w:t>
            </w:r>
          </w:p>
        </w:tc>
        <w:tc>
          <w:tcPr>
            <w:tcW w:w="6435" w:type="dxa"/>
            <w:tcBorders>
              <w:tl2br w:val="nil"/>
              <w:tr2bl w:val="nil"/>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rPr>
              <w:t>1、生态板基材，内材为高密度环保实木颗粒板，经防虫、防腐等化学处理</w:t>
            </w:r>
            <w:r>
              <w:rPr>
                <w:rFonts w:hint="eastAsia" w:ascii="宋体" w:hAnsi="宋体" w:cs="宋体"/>
                <w:color w:val="auto"/>
                <w:kern w:val="0"/>
                <w:szCs w:val="21"/>
                <w:lang w:eastAsia="zh-CN"/>
              </w:rPr>
              <w:t>。</w:t>
            </w:r>
            <w:r>
              <w:rPr>
                <w:rFonts w:hint="eastAsia" w:ascii="宋体" w:hAnsi="宋体" w:cs="宋体"/>
                <w:color w:val="auto"/>
                <w:kern w:val="0"/>
                <w:szCs w:val="21"/>
              </w:rPr>
              <w:br w:type="textWrapping"/>
            </w:r>
            <w:r>
              <w:rPr>
                <w:rFonts w:hint="eastAsia" w:ascii="宋体" w:hAnsi="宋体" w:cs="宋体"/>
                <w:color w:val="auto"/>
                <w:kern w:val="0"/>
                <w:szCs w:val="21"/>
              </w:rPr>
              <w:t>2、油漆：采用环保水性漆，在恒温、恒湿高度防尘的面漆房喷涂面漆。</w:t>
            </w:r>
            <w:r>
              <w:rPr>
                <w:rFonts w:hint="eastAsia" w:ascii="宋体" w:hAnsi="宋体" w:cs="宋体"/>
                <w:color w:val="auto"/>
                <w:kern w:val="0"/>
                <w:szCs w:val="21"/>
              </w:rPr>
              <w:br w:type="textWrapping"/>
            </w:r>
            <w:r>
              <w:rPr>
                <w:rFonts w:hint="eastAsia" w:ascii="宋体" w:hAnsi="宋体" w:cs="宋体"/>
                <w:color w:val="auto"/>
                <w:kern w:val="0"/>
                <w:szCs w:val="21"/>
              </w:rPr>
              <w:t>3、绿色环保胶粘剂。不含对人体有害化学成份，游离甲醛实测结果为未检出。</w:t>
            </w:r>
            <w:r>
              <w:rPr>
                <w:rFonts w:hint="eastAsia" w:ascii="宋体" w:hAnsi="宋体" w:cs="宋体"/>
                <w:color w:val="auto"/>
                <w:kern w:val="0"/>
                <w:szCs w:val="21"/>
              </w:rPr>
              <w:br w:type="textWrapping"/>
            </w:r>
            <w:r>
              <w:rPr>
                <w:rFonts w:hint="eastAsia" w:ascii="宋体" w:hAnsi="宋体" w:cs="宋体"/>
                <w:color w:val="auto"/>
                <w:kern w:val="0"/>
                <w:szCs w:val="21"/>
              </w:rPr>
              <w:t>4、五金件：抗盐雾 、无锈点符合要求。</w:t>
            </w:r>
            <w:r>
              <w:rPr>
                <w:rFonts w:hint="eastAsia" w:ascii="宋体" w:hAnsi="宋体" w:cs="宋体"/>
                <w:color w:val="auto"/>
                <w:kern w:val="0"/>
                <w:szCs w:val="21"/>
              </w:rPr>
              <w:br w:type="textWrapping"/>
            </w:r>
            <w:r>
              <w:rPr>
                <w:rFonts w:hint="eastAsia" w:ascii="宋体" w:hAnsi="宋体" w:cs="宋体"/>
                <w:color w:val="auto"/>
                <w:kern w:val="0"/>
                <w:szCs w:val="21"/>
              </w:rPr>
              <w:t>▲</w:t>
            </w:r>
            <w:r>
              <w:rPr>
                <w:rFonts w:hint="eastAsia" w:ascii="宋体" w:hAnsi="宋体" w:cs="宋体"/>
                <w:color w:val="auto"/>
                <w:kern w:val="0"/>
                <w:szCs w:val="21"/>
                <w:lang w:val="en-US" w:eastAsia="zh-CN"/>
              </w:rPr>
              <w:t>5、</w:t>
            </w:r>
            <w:r>
              <w:rPr>
                <w:rFonts w:hint="eastAsia" w:ascii="宋体" w:hAnsi="宋体" w:cs="宋体"/>
                <w:color w:val="auto"/>
                <w:kern w:val="0"/>
                <w:szCs w:val="21"/>
              </w:rPr>
              <w:t>《门铰》检测依据：QB/T2189-2013，过载-水平静载荷、功能-操作力、功能-耐久性、功能-下沉量检测合格。耐腐蚀：要求18h，1.5mm以下锈点应不超过20点/dm2，其中1.0mm以上的绣点不应超过5点(距离边缘棱角2mm以内不计)实测结果无锈点合格。投标人须在投标文件中提供本单位2022年1月1日至</w:t>
            </w:r>
            <w:r>
              <w:rPr>
                <w:rFonts w:hint="eastAsia" w:ascii="宋体" w:hAnsi="宋体" w:cs="宋体"/>
                <w:b w:val="0"/>
                <w:bCs/>
                <w:color w:val="auto"/>
                <w:sz w:val="21"/>
                <w:szCs w:val="21"/>
                <w:lang w:eastAsia="zh-CN"/>
              </w:rPr>
              <w:t>本项目投标截止日前</w:t>
            </w:r>
            <w:r>
              <w:rPr>
                <w:rFonts w:hint="eastAsia" w:ascii="宋体" w:hAnsi="宋体" w:cs="宋体"/>
                <w:color w:val="auto"/>
                <w:kern w:val="0"/>
                <w:szCs w:val="21"/>
              </w:rPr>
              <w:t>的</w:t>
            </w:r>
            <w:r>
              <w:rPr>
                <w:rFonts w:hint="eastAsia"/>
                <w:color w:val="auto"/>
              </w:rPr>
              <w:t>第三方合法检测机构</w:t>
            </w:r>
            <w:r>
              <w:rPr>
                <w:rFonts w:hint="eastAsia" w:ascii="宋体" w:hAnsi="宋体" w:cs="宋体"/>
                <w:color w:val="auto"/>
                <w:kern w:val="0"/>
                <w:szCs w:val="21"/>
              </w:rPr>
              <w:t>出具的具有CMA资质原材料抽样检验合格报告的复印件。</w:t>
            </w:r>
            <w:r>
              <w:rPr>
                <w:rFonts w:hint="eastAsia" w:ascii="宋体" w:hAnsi="宋体" w:cs="宋体"/>
                <w:color w:val="FF0000"/>
                <w:kern w:val="0"/>
                <w:szCs w:val="21"/>
              </w:rPr>
              <w:br w:type="textWrapping"/>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6、</w:t>
            </w:r>
            <w:r>
              <w:rPr>
                <w:rFonts w:hint="eastAsia" w:ascii="宋体" w:hAnsi="宋体" w:cs="宋体"/>
                <w:color w:val="000000" w:themeColor="text1"/>
                <w:kern w:val="0"/>
                <w:szCs w:val="21"/>
                <w14:textFill>
                  <w14:solidFill>
                    <w14:schemeClr w14:val="tx1"/>
                  </w14:solidFill>
                </w14:textFill>
              </w:rPr>
              <w:t>《导轨》检测依据：QB/T2454-2013，过载-垂直向下静载荷、过载-水平侧向静载荷、功能-操作力、耐久性、拉出安全性、下沉量、实测结果符合。耐腐蚀，要求18h，1.5mm以下锈点应不超过20点/dm2，其中1.0mm以上的绣点不应超过5点(距离边缘棱角2mm以内不计)实测结果无锈点，</w:t>
            </w:r>
            <w:r>
              <w:rPr>
                <w:rFonts w:hint="eastAsia" w:ascii="宋体" w:hAnsi="宋体" w:cs="宋体"/>
                <w:color w:val="000000" w:themeColor="text1"/>
                <w:kern w:val="0"/>
                <w:szCs w:val="21"/>
                <w:lang w:val="en-US" w:eastAsia="zh-CN"/>
                <w14:textFill>
                  <w14:solidFill>
                    <w14:schemeClr w14:val="tx1"/>
                  </w14:solidFill>
                </w14:textFill>
              </w:rPr>
              <w:t>检测结果</w:t>
            </w:r>
            <w:r>
              <w:rPr>
                <w:rFonts w:hint="eastAsia" w:ascii="宋体" w:hAnsi="宋体" w:cs="宋体"/>
                <w:color w:val="000000" w:themeColor="text1"/>
                <w:kern w:val="0"/>
                <w:szCs w:val="21"/>
                <w14:textFill>
                  <w14:solidFill>
                    <w14:schemeClr w14:val="tx1"/>
                  </w14:solidFill>
                </w14:textFill>
              </w:rPr>
              <w:t>符合</w:t>
            </w:r>
            <w:r>
              <w:rPr>
                <w:rFonts w:hint="eastAsia" w:ascii="宋体" w:hAnsi="宋体" w:cs="宋体"/>
                <w:color w:val="000000" w:themeColor="text1"/>
                <w:kern w:val="0"/>
                <w:szCs w:val="21"/>
                <w:lang w:val="en-US" w:eastAsia="zh-CN"/>
                <w14:textFill>
                  <w14:solidFill>
                    <w14:schemeClr w14:val="tx1"/>
                  </w14:solidFill>
                </w14:textFill>
              </w:rPr>
              <w:t>要求</w:t>
            </w:r>
            <w:r>
              <w:rPr>
                <w:rFonts w:hint="eastAsia" w:ascii="宋体" w:hAnsi="宋体" w:cs="宋体"/>
                <w:color w:val="000000" w:themeColor="text1"/>
                <w:kern w:val="0"/>
                <w:szCs w:val="21"/>
                <w14:textFill>
                  <w14:solidFill>
                    <w14:schemeClr w14:val="tx1"/>
                  </w14:solidFill>
                </w14:textFill>
              </w:rPr>
              <w:t>。投标人须在投标文件中提供本单位2022年1月1日至</w:t>
            </w:r>
            <w:r>
              <w:rPr>
                <w:rFonts w:hint="eastAsia" w:ascii="宋体" w:hAnsi="宋体" w:cs="宋体"/>
                <w:b w:val="0"/>
                <w:bCs/>
                <w:color w:val="000000" w:themeColor="text1"/>
                <w:sz w:val="21"/>
                <w:szCs w:val="21"/>
                <w:lang w:eastAsia="zh-CN"/>
                <w14:textFill>
                  <w14:solidFill>
                    <w14:schemeClr w14:val="tx1"/>
                  </w14:solidFill>
                </w14:textFill>
              </w:rPr>
              <w:t>本项目投标截止日前</w:t>
            </w:r>
            <w:r>
              <w:rPr>
                <w:rFonts w:hint="eastAsia" w:ascii="宋体" w:hAnsi="宋体" w:cs="宋体"/>
                <w:color w:val="000000" w:themeColor="text1"/>
                <w:kern w:val="0"/>
                <w:szCs w:val="21"/>
                <w14:textFill>
                  <w14:solidFill>
                    <w14:schemeClr w14:val="tx1"/>
                  </w14:solidFill>
                </w14:textFill>
              </w:rPr>
              <w:t>的</w:t>
            </w:r>
            <w:r>
              <w:rPr>
                <w:rFonts w:hint="eastAsia"/>
                <w:color w:val="000000" w:themeColor="text1"/>
                <w14:textFill>
                  <w14:solidFill>
                    <w14:schemeClr w14:val="tx1"/>
                  </w14:solidFill>
                </w14:textFill>
              </w:rPr>
              <w:t>第三方合法检测机构</w:t>
            </w:r>
            <w:r>
              <w:rPr>
                <w:rFonts w:hint="eastAsia" w:ascii="宋体" w:hAnsi="宋体" w:cs="宋体"/>
                <w:color w:val="000000" w:themeColor="text1"/>
                <w:kern w:val="0"/>
                <w:szCs w:val="21"/>
                <w14:textFill>
                  <w14:solidFill>
                    <w14:schemeClr w14:val="tx1"/>
                  </w14:solidFill>
                </w14:textFill>
              </w:rPr>
              <w:t>出具的具有CMA资质原材料抽样检验合格报告的复印件。</w:t>
            </w:r>
            <w:r>
              <w:rPr>
                <w:rFonts w:hint="eastAsia" w:ascii="宋体" w:hAnsi="宋体" w:cs="宋体"/>
                <w:color w:val="auto"/>
                <w:kern w:val="0"/>
                <w:szCs w:val="21"/>
              </w:rPr>
              <w:br w:type="textWrapping"/>
            </w:r>
            <w:r>
              <w:rPr>
                <w:rFonts w:hint="eastAsia" w:ascii="宋体" w:hAnsi="宋体" w:cs="宋体"/>
                <w:color w:val="auto"/>
                <w:kern w:val="0"/>
                <w:szCs w:val="21"/>
              </w:rPr>
              <w:t>▲</w:t>
            </w:r>
            <w:r>
              <w:rPr>
                <w:rFonts w:hint="eastAsia" w:ascii="宋体" w:hAnsi="宋体" w:cs="宋体"/>
                <w:color w:val="auto"/>
                <w:kern w:val="0"/>
                <w:szCs w:val="21"/>
                <w:lang w:val="en-US" w:eastAsia="zh-CN"/>
              </w:rPr>
              <w:t>7、</w:t>
            </w:r>
            <w:r>
              <w:rPr>
                <w:rFonts w:hint="eastAsia" w:ascii="宋体" w:hAnsi="宋体" w:cs="宋体"/>
                <w:color w:val="auto"/>
                <w:kern w:val="0"/>
                <w:szCs w:val="21"/>
              </w:rPr>
              <w:t>《茶水柜》检测依据：GB/T3324-2017，底脚平稳性、表面划痕、表面压痕、喷涂层、木工要求、表面耐污染性能、表面耐磨性、抗冲击性、板类强度和耐久性、金属拉手耐腐蚀性、柜类稳定性、结购安全性符合要求。甲醛释放量≤0.5mg/L.投标人须在投标文件中提供本单位2022年1月1日至</w:t>
            </w:r>
            <w:r>
              <w:rPr>
                <w:rFonts w:hint="eastAsia" w:ascii="宋体" w:hAnsi="宋体" w:cs="宋体"/>
                <w:b w:val="0"/>
                <w:bCs/>
                <w:color w:val="auto"/>
                <w:sz w:val="21"/>
                <w:szCs w:val="21"/>
                <w:lang w:eastAsia="zh-CN"/>
              </w:rPr>
              <w:t>本项目投标截止日前</w:t>
            </w:r>
            <w:r>
              <w:rPr>
                <w:rFonts w:hint="eastAsia" w:ascii="宋体" w:hAnsi="宋体" w:cs="宋体"/>
                <w:color w:val="auto"/>
                <w:kern w:val="0"/>
                <w:szCs w:val="21"/>
              </w:rPr>
              <w:t>的</w:t>
            </w:r>
            <w:r>
              <w:rPr>
                <w:rFonts w:hint="eastAsia"/>
                <w:color w:val="auto"/>
              </w:rPr>
              <w:t>第三方合法检测机构</w:t>
            </w:r>
            <w:r>
              <w:rPr>
                <w:rFonts w:hint="eastAsia" w:ascii="宋体" w:hAnsi="宋体" w:cs="宋体"/>
                <w:color w:val="auto"/>
                <w:kern w:val="0"/>
                <w:szCs w:val="21"/>
              </w:rPr>
              <w:t>出具的具有CMA资质成品抽样检验合格报告的复印件。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9852" w:type="dxa"/>
            <w:gridSpan w:val="4"/>
            <w:tcBorders>
              <w:tl2br w:val="nil"/>
              <w:tr2bl w:val="nil"/>
            </w:tcBorders>
            <w:shd w:val="clear" w:color="auto" w:fill="757171"/>
            <w:noWrap/>
            <w:vAlign w:val="center"/>
          </w:tcPr>
          <w:p>
            <w:pPr>
              <w:jc w:val="center"/>
              <w:rPr>
                <w:rFonts w:ascii="宋体" w:hAnsi="宋体" w:cs="宋体"/>
                <w:b/>
                <w:bCs/>
                <w:color w:val="auto"/>
                <w:szCs w:val="21"/>
              </w:rPr>
            </w:pPr>
            <w:r>
              <w:rPr>
                <w:rFonts w:hint="eastAsia" w:ascii="宋体" w:hAnsi="宋体" w:cs="宋体"/>
                <w:b/>
                <w:bCs/>
                <w:color w:val="auto"/>
                <w:kern w:val="0"/>
                <w:szCs w:val="21"/>
              </w:rPr>
              <w:t>视频会议室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 w:hRule="atLeast"/>
          <w:jc w:val="center"/>
        </w:trPr>
        <w:tc>
          <w:tcPr>
            <w:tcW w:w="682" w:type="dxa"/>
            <w:tcBorders>
              <w:tl2br w:val="nil"/>
              <w:tr2bl w:val="nil"/>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w:t>
            </w:r>
          </w:p>
        </w:tc>
        <w:tc>
          <w:tcPr>
            <w:tcW w:w="1092" w:type="dxa"/>
            <w:tcBorders>
              <w:tl2br w:val="nil"/>
              <w:tr2bl w:val="nil"/>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会议桌</w:t>
            </w:r>
          </w:p>
        </w:tc>
        <w:tc>
          <w:tcPr>
            <w:tcW w:w="1643" w:type="dxa"/>
            <w:tcBorders>
              <w:tl2br w:val="nil"/>
              <w:tr2bl w:val="nil"/>
            </w:tcBorders>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6000*2000*760</w:t>
            </w:r>
            <w:r>
              <w:rPr>
                <w:rFonts w:hint="eastAsia" w:ascii="宋体" w:hAnsi="宋体" w:cs="宋体"/>
                <w:b/>
                <w:bCs/>
                <w:color w:val="auto"/>
              </w:rPr>
              <w:t>（±</w:t>
            </w:r>
            <w:r>
              <w:rPr>
                <w:rFonts w:hint="eastAsia" w:ascii="宋体" w:hAnsi="宋体" w:cs="宋体"/>
                <w:b/>
                <w:bCs/>
                <w:color w:val="auto"/>
                <w:lang w:val="en-US" w:eastAsia="zh-CN"/>
              </w:rPr>
              <w:t>10</w:t>
            </w:r>
            <w:r>
              <w:rPr>
                <w:rFonts w:hint="eastAsia" w:ascii="宋体" w:hAnsi="宋体" w:cs="宋体"/>
                <w:b/>
                <w:bCs/>
                <w:color w:val="auto"/>
              </w:rPr>
              <w:t>）</w:t>
            </w:r>
          </w:p>
        </w:tc>
        <w:tc>
          <w:tcPr>
            <w:tcW w:w="6435" w:type="dxa"/>
            <w:tcBorders>
              <w:tl2br w:val="nil"/>
              <w:tr2bl w:val="nil"/>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rPr>
              <w:t>1、生态板基材，内材为高密度环保实木颗粒板，经防虫、防腐等化学处理</w:t>
            </w:r>
            <w:r>
              <w:rPr>
                <w:rFonts w:hint="eastAsia" w:ascii="宋体" w:hAnsi="宋体" w:cs="宋体"/>
                <w:color w:val="auto"/>
                <w:kern w:val="0"/>
                <w:szCs w:val="21"/>
                <w:lang w:eastAsia="zh-CN"/>
              </w:rPr>
              <w:t>。</w:t>
            </w:r>
            <w:r>
              <w:rPr>
                <w:rFonts w:hint="eastAsia" w:ascii="宋体" w:hAnsi="宋体" w:cs="宋体"/>
                <w:color w:val="auto"/>
                <w:kern w:val="0"/>
                <w:szCs w:val="21"/>
              </w:rPr>
              <w:br w:type="textWrapping"/>
            </w:r>
            <w:r>
              <w:rPr>
                <w:rFonts w:hint="eastAsia" w:ascii="宋体" w:hAnsi="宋体" w:cs="宋体"/>
                <w:color w:val="auto"/>
                <w:kern w:val="0"/>
                <w:szCs w:val="21"/>
              </w:rPr>
              <w:t>2、油漆：采用环保水性漆，在恒温、恒湿高度防尘的面漆房喷涂面漆。</w:t>
            </w:r>
            <w:r>
              <w:rPr>
                <w:rFonts w:hint="eastAsia" w:ascii="宋体" w:hAnsi="宋体" w:cs="宋体"/>
                <w:color w:val="auto"/>
                <w:kern w:val="0"/>
                <w:szCs w:val="21"/>
              </w:rPr>
              <w:br w:type="textWrapping"/>
            </w:r>
            <w:r>
              <w:rPr>
                <w:rFonts w:hint="eastAsia" w:ascii="宋体" w:hAnsi="宋体" w:cs="宋体"/>
                <w:color w:val="auto"/>
                <w:kern w:val="0"/>
                <w:szCs w:val="21"/>
              </w:rPr>
              <w:t>3、绿色环保胶粘剂。不含对人体有害化学成份，游离甲醛实测结果为未检出。</w:t>
            </w:r>
            <w:r>
              <w:rPr>
                <w:rFonts w:hint="eastAsia" w:ascii="宋体" w:hAnsi="宋体" w:cs="宋体"/>
                <w:color w:val="auto"/>
                <w:kern w:val="0"/>
                <w:szCs w:val="21"/>
              </w:rPr>
              <w:br w:type="textWrapping"/>
            </w:r>
            <w:r>
              <w:rPr>
                <w:rFonts w:hint="eastAsia" w:ascii="宋体" w:hAnsi="宋体" w:cs="宋体"/>
                <w:color w:val="auto"/>
                <w:kern w:val="0"/>
                <w:szCs w:val="21"/>
              </w:rPr>
              <w:t xml:space="preserve">4、五金件：抗盐雾 、无锈点符合要求。 </w:t>
            </w:r>
            <w:r>
              <w:rPr>
                <w:rFonts w:hint="eastAsia" w:ascii="宋体" w:hAnsi="宋体" w:cs="宋体"/>
                <w:color w:val="auto"/>
                <w:kern w:val="0"/>
                <w:szCs w:val="21"/>
              </w:rPr>
              <w:br w:type="textWrapping"/>
            </w:r>
            <w:r>
              <w:rPr>
                <w:rFonts w:hint="eastAsia" w:ascii="宋体" w:hAnsi="宋体" w:cs="宋体"/>
                <w:color w:val="auto"/>
                <w:kern w:val="0"/>
                <w:szCs w:val="21"/>
              </w:rPr>
              <w:t>投标人须在投标文件中提供本单位2022年1月1日至</w:t>
            </w:r>
            <w:r>
              <w:rPr>
                <w:rFonts w:hint="eastAsia" w:ascii="宋体" w:hAnsi="宋体" w:cs="宋体"/>
                <w:b w:val="0"/>
                <w:bCs/>
                <w:color w:val="auto"/>
                <w:sz w:val="21"/>
                <w:szCs w:val="21"/>
                <w:lang w:eastAsia="zh-CN"/>
              </w:rPr>
              <w:t>本项目投标截止日前</w:t>
            </w:r>
            <w:r>
              <w:rPr>
                <w:rFonts w:hint="eastAsia" w:ascii="宋体" w:hAnsi="宋体" w:cs="宋体"/>
                <w:color w:val="auto"/>
                <w:kern w:val="0"/>
                <w:szCs w:val="21"/>
              </w:rPr>
              <w:t>的</w:t>
            </w:r>
            <w:r>
              <w:rPr>
                <w:rFonts w:hint="eastAsia"/>
                <w:color w:val="auto"/>
              </w:rPr>
              <w:t>第三方合法检测机构</w:t>
            </w:r>
            <w:r>
              <w:rPr>
                <w:rFonts w:hint="eastAsia" w:ascii="宋体" w:hAnsi="宋体" w:cs="宋体"/>
                <w:color w:val="auto"/>
                <w:kern w:val="0"/>
                <w:szCs w:val="21"/>
              </w:rPr>
              <w:t>出具的具有CMA资质原材料抽样检验合格报告的复印件。</w:t>
            </w:r>
            <w:r>
              <w:rPr>
                <w:rFonts w:hint="eastAsia" w:ascii="宋体" w:hAnsi="宋体" w:cs="宋体"/>
                <w:color w:val="auto"/>
                <w:kern w:val="0"/>
                <w:szCs w:val="21"/>
              </w:rPr>
              <w:br w:type="textWrapping"/>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《木皮》检测依据：GB18580-2017、GB/T13010-2020，木皮厚度≥0.6mm,含水率在10.0%-14.0%之间，甲醛释放量≤0.02mg/m3。投标人须在投标文件中提供本单位2022年1月1日至</w:t>
            </w:r>
            <w:r>
              <w:rPr>
                <w:rFonts w:hint="eastAsia" w:ascii="宋体" w:hAnsi="宋体" w:cs="宋体"/>
                <w:b w:val="0"/>
                <w:bCs/>
                <w:color w:val="000000" w:themeColor="text1"/>
                <w:sz w:val="21"/>
                <w:szCs w:val="21"/>
                <w:lang w:eastAsia="zh-CN"/>
                <w14:textFill>
                  <w14:solidFill>
                    <w14:schemeClr w14:val="tx1"/>
                  </w14:solidFill>
                </w14:textFill>
              </w:rPr>
              <w:t>本项目投标截止日前</w:t>
            </w:r>
            <w:r>
              <w:rPr>
                <w:rFonts w:hint="eastAsia" w:ascii="宋体" w:hAnsi="宋体" w:cs="宋体"/>
                <w:color w:val="000000" w:themeColor="text1"/>
                <w:kern w:val="0"/>
                <w:szCs w:val="21"/>
                <w14:textFill>
                  <w14:solidFill>
                    <w14:schemeClr w14:val="tx1"/>
                  </w14:solidFill>
                </w14:textFill>
              </w:rPr>
              <w:t>的</w:t>
            </w:r>
            <w:r>
              <w:rPr>
                <w:rFonts w:hint="eastAsia"/>
                <w:color w:val="000000" w:themeColor="text1"/>
                <w14:textFill>
                  <w14:solidFill>
                    <w14:schemeClr w14:val="tx1"/>
                  </w14:solidFill>
                </w14:textFill>
              </w:rPr>
              <w:t>第三方合法检测机构</w:t>
            </w:r>
            <w:r>
              <w:rPr>
                <w:rFonts w:hint="eastAsia" w:ascii="宋体" w:hAnsi="宋体" w:cs="宋体"/>
                <w:color w:val="000000" w:themeColor="text1"/>
                <w:kern w:val="0"/>
                <w:szCs w:val="21"/>
                <w14:textFill>
                  <w14:solidFill>
                    <w14:schemeClr w14:val="tx1"/>
                  </w14:solidFill>
                </w14:textFill>
              </w:rPr>
              <w:t>出具的具有CMA资质原材料抽样检验合格报告的复印件。</w:t>
            </w:r>
            <w:r>
              <w:rPr>
                <w:rFonts w:hint="eastAsia" w:ascii="宋体" w:hAnsi="宋体" w:cs="宋体"/>
                <w:color w:val="auto"/>
                <w:kern w:val="0"/>
                <w:szCs w:val="21"/>
              </w:rPr>
              <w:br w:type="textWrapping"/>
            </w:r>
            <w:r>
              <w:rPr>
                <w:rFonts w:hint="eastAsia" w:ascii="宋体" w:hAnsi="宋体" w:cs="宋体"/>
                <w:color w:val="auto"/>
                <w:kern w:val="0"/>
                <w:szCs w:val="21"/>
              </w:rPr>
              <w:t>▲</w:t>
            </w:r>
            <w:r>
              <w:rPr>
                <w:rFonts w:hint="eastAsia" w:ascii="宋体" w:hAnsi="宋体" w:cs="宋体"/>
                <w:color w:val="auto"/>
                <w:kern w:val="0"/>
                <w:szCs w:val="21"/>
                <w:lang w:val="en-US" w:eastAsia="zh-CN"/>
              </w:rPr>
              <w:t>6、</w:t>
            </w:r>
            <w:r>
              <w:rPr>
                <w:rFonts w:hint="eastAsia" w:ascii="宋体" w:hAnsi="宋体" w:cs="宋体"/>
                <w:color w:val="auto"/>
                <w:kern w:val="0"/>
                <w:szCs w:val="21"/>
              </w:rPr>
              <w:t>《水性漆》检测依据：GB/T23986-2009、GB18581-2020、GB/T31414-2015，V0C含量≤250g/L，甲醛含量≤35mg/kg，乙二醇醚及醚酯总和含量、苯系物总和含量、烷基酚聚氧乙烯醚总和含量检验结果未检出。投标人须在投标文件中提供本单位2022年1月1日至</w:t>
            </w:r>
            <w:r>
              <w:rPr>
                <w:rFonts w:hint="eastAsia" w:ascii="宋体" w:hAnsi="宋体" w:cs="宋体"/>
                <w:b w:val="0"/>
                <w:bCs/>
                <w:color w:val="auto"/>
                <w:sz w:val="21"/>
                <w:szCs w:val="21"/>
                <w:lang w:eastAsia="zh-CN"/>
              </w:rPr>
              <w:t>本项目投标截止日前</w:t>
            </w:r>
            <w:r>
              <w:rPr>
                <w:rFonts w:hint="eastAsia" w:ascii="宋体" w:hAnsi="宋体" w:cs="宋体"/>
                <w:color w:val="auto"/>
                <w:kern w:val="0"/>
                <w:szCs w:val="21"/>
              </w:rPr>
              <w:t>的</w:t>
            </w:r>
            <w:r>
              <w:rPr>
                <w:rFonts w:hint="eastAsia"/>
                <w:color w:val="auto"/>
              </w:rPr>
              <w:t>第三方合法检测机构</w:t>
            </w:r>
            <w:r>
              <w:rPr>
                <w:rFonts w:hint="eastAsia" w:ascii="宋体" w:hAnsi="宋体" w:cs="宋体"/>
                <w:color w:val="auto"/>
                <w:kern w:val="0"/>
                <w:szCs w:val="21"/>
              </w:rPr>
              <w:t>出具的具有CMA资质原材料抽样检验合格报告的复印件。</w:t>
            </w:r>
            <w:r>
              <w:rPr>
                <w:rFonts w:hint="eastAsia" w:ascii="宋体" w:hAnsi="宋体" w:cs="宋体"/>
                <w:color w:val="auto"/>
                <w:kern w:val="0"/>
                <w:szCs w:val="21"/>
              </w:rPr>
              <w:br w:type="textWrapping"/>
            </w:r>
            <w:r>
              <w:rPr>
                <w:rFonts w:hint="eastAsia" w:ascii="宋体" w:hAnsi="宋体" w:cs="宋体"/>
                <w:color w:val="auto"/>
                <w:kern w:val="0"/>
                <w:szCs w:val="21"/>
              </w:rPr>
              <w:t>▲</w:t>
            </w:r>
            <w:r>
              <w:rPr>
                <w:rFonts w:hint="eastAsia" w:ascii="宋体" w:hAnsi="宋体" w:cs="宋体"/>
                <w:color w:val="auto"/>
                <w:kern w:val="0"/>
                <w:szCs w:val="21"/>
                <w:lang w:val="en-US" w:eastAsia="zh-CN"/>
              </w:rPr>
              <w:t>7、</w:t>
            </w:r>
            <w:r>
              <w:rPr>
                <w:rFonts w:hint="eastAsia" w:ascii="宋体" w:hAnsi="宋体" w:cs="宋体"/>
                <w:color w:val="auto"/>
                <w:kern w:val="0"/>
                <w:szCs w:val="21"/>
              </w:rPr>
              <w:t>《会议桌》检测依据：GB/T3324-2017，表面划痕、表面压痕、耐干热、耐湿热、耐划痕、耐污染性能，表面耐磨性、抗冲击、桌类强度和耐久性、桌面垂直冲击试验、桌腿跌落试验、桌面水平耐久性试验、桌面稳定性符合要求。甲醛释放量 ≤0.6mg/L。投标人须在投标文件中提供本单位2022年1月1日至</w:t>
            </w:r>
            <w:r>
              <w:rPr>
                <w:rFonts w:hint="eastAsia" w:ascii="宋体" w:hAnsi="宋体" w:cs="宋体"/>
                <w:b w:val="0"/>
                <w:bCs/>
                <w:color w:val="auto"/>
                <w:sz w:val="21"/>
                <w:szCs w:val="21"/>
                <w:lang w:eastAsia="zh-CN"/>
              </w:rPr>
              <w:t>本项目投标截止日前</w:t>
            </w:r>
            <w:r>
              <w:rPr>
                <w:rFonts w:hint="eastAsia" w:ascii="宋体" w:hAnsi="宋体" w:cs="宋体"/>
                <w:color w:val="auto"/>
                <w:kern w:val="0"/>
                <w:szCs w:val="21"/>
              </w:rPr>
              <w:t>的</w:t>
            </w:r>
            <w:r>
              <w:rPr>
                <w:rFonts w:hint="eastAsia"/>
                <w:color w:val="auto"/>
              </w:rPr>
              <w:t>第三方合法检测机构</w:t>
            </w:r>
            <w:r>
              <w:rPr>
                <w:rFonts w:hint="eastAsia" w:ascii="宋体" w:hAnsi="宋体" w:cs="宋体"/>
                <w:color w:val="auto"/>
                <w:kern w:val="0"/>
                <w:szCs w:val="21"/>
              </w:rPr>
              <w:t>出具的具有CMA资质成品抽样检验合格报告的复印件。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9852" w:type="dxa"/>
            <w:gridSpan w:val="4"/>
            <w:tcBorders>
              <w:tl2br w:val="nil"/>
              <w:tr2bl w:val="nil"/>
            </w:tcBorders>
            <w:shd w:val="clear" w:color="auto" w:fill="757171"/>
            <w:noWrap/>
            <w:vAlign w:val="center"/>
          </w:tcPr>
          <w:p>
            <w:pPr>
              <w:jc w:val="center"/>
              <w:rPr>
                <w:rFonts w:ascii="宋体" w:hAnsi="宋体" w:cs="宋体"/>
                <w:b/>
                <w:bCs/>
                <w:color w:val="auto"/>
                <w:szCs w:val="21"/>
              </w:rPr>
            </w:pPr>
            <w:r>
              <w:rPr>
                <w:rFonts w:hint="eastAsia" w:ascii="宋体" w:hAnsi="宋体" w:cs="宋体"/>
                <w:b/>
                <w:bCs/>
                <w:color w:val="auto"/>
                <w:kern w:val="0"/>
                <w:szCs w:val="21"/>
              </w:rPr>
              <w:t>智慧决策室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82" w:type="dxa"/>
            <w:tcBorders>
              <w:tl2br w:val="nil"/>
              <w:tr2bl w:val="nil"/>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w:t>
            </w:r>
          </w:p>
        </w:tc>
        <w:tc>
          <w:tcPr>
            <w:tcW w:w="1092" w:type="dxa"/>
            <w:tcBorders>
              <w:tl2br w:val="nil"/>
              <w:tr2bl w:val="nil"/>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定制圆形会议桌</w:t>
            </w:r>
          </w:p>
        </w:tc>
        <w:tc>
          <w:tcPr>
            <w:tcW w:w="1643" w:type="dxa"/>
            <w:tcBorders>
              <w:tl2br w:val="nil"/>
              <w:tr2bl w:val="nil"/>
            </w:tcBorders>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6280*600*760</w:t>
            </w:r>
            <w:r>
              <w:rPr>
                <w:rFonts w:hint="eastAsia" w:ascii="宋体" w:hAnsi="宋体" w:cs="宋体"/>
                <w:b/>
                <w:bCs/>
                <w:color w:val="auto"/>
              </w:rPr>
              <w:t>（±</w:t>
            </w:r>
            <w:r>
              <w:rPr>
                <w:rFonts w:hint="eastAsia" w:ascii="宋体" w:hAnsi="宋体" w:cs="宋体"/>
                <w:b/>
                <w:bCs/>
                <w:color w:val="auto"/>
                <w:lang w:val="en-US" w:eastAsia="zh-CN"/>
              </w:rPr>
              <w:t>10</w:t>
            </w:r>
            <w:r>
              <w:rPr>
                <w:rFonts w:hint="eastAsia" w:ascii="宋体" w:hAnsi="宋体" w:cs="宋体"/>
                <w:b/>
                <w:bCs/>
                <w:color w:val="auto"/>
              </w:rPr>
              <w:t>）</w:t>
            </w:r>
          </w:p>
        </w:tc>
        <w:tc>
          <w:tcPr>
            <w:tcW w:w="6435" w:type="dxa"/>
            <w:tcBorders>
              <w:tl2br w:val="nil"/>
              <w:tr2bl w:val="nil"/>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rPr>
              <w:t>1、生态板基材，内材为高密度环保实木颗粒板</w:t>
            </w:r>
            <w:r>
              <w:rPr>
                <w:rFonts w:hint="eastAsia" w:ascii="宋体" w:hAnsi="宋体" w:cs="宋体"/>
                <w:color w:val="auto"/>
                <w:kern w:val="0"/>
                <w:szCs w:val="21"/>
                <w:lang w:eastAsia="zh-CN"/>
              </w:rPr>
              <w:t>。</w:t>
            </w:r>
            <w:r>
              <w:rPr>
                <w:rFonts w:hint="eastAsia" w:ascii="宋体" w:hAnsi="宋体" w:cs="宋体"/>
                <w:color w:val="auto"/>
                <w:kern w:val="0"/>
                <w:szCs w:val="21"/>
              </w:rPr>
              <w:br w:type="textWrapping"/>
            </w:r>
            <w:r>
              <w:rPr>
                <w:rFonts w:hint="eastAsia" w:ascii="宋体" w:hAnsi="宋体" w:cs="宋体"/>
                <w:color w:val="auto"/>
                <w:kern w:val="0"/>
                <w:szCs w:val="21"/>
              </w:rPr>
              <w:t>2、油漆：采用环保水性漆，在恒温、恒湿高度防尘的面漆房喷涂面漆。</w:t>
            </w:r>
            <w:r>
              <w:rPr>
                <w:rFonts w:hint="eastAsia" w:ascii="宋体" w:hAnsi="宋体" w:cs="宋体"/>
                <w:color w:val="auto"/>
                <w:kern w:val="0"/>
                <w:szCs w:val="21"/>
              </w:rPr>
              <w:br w:type="textWrapping"/>
            </w:r>
            <w:r>
              <w:rPr>
                <w:rFonts w:hint="eastAsia" w:ascii="宋体" w:hAnsi="宋体" w:cs="宋体"/>
                <w:color w:val="auto"/>
                <w:kern w:val="0"/>
                <w:szCs w:val="21"/>
              </w:rPr>
              <w:t>3、绿色环保胶粘剂。不含对人体有害化学成份，游离甲醛实测结果为未检出。</w:t>
            </w:r>
            <w:r>
              <w:rPr>
                <w:rFonts w:hint="eastAsia" w:ascii="宋体" w:hAnsi="宋体" w:cs="宋体"/>
                <w:color w:val="auto"/>
                <w:kern w:val="0"/>
                <w:szCs w:val="21"/>
              </w:rPr>
              <w:br w:type="textWrapping"/>
            </w:r>
            <w:r>
              <w:rPr>
                <w:rFonts w:hint="eastAsia" w:ascii="宋体" w:hAnsi="宋体" w:cs="宋体"/>
                <w:color w:val="auto"/>
                <w:kern w:val="0"/>
                <w:szCs w:val="21"/>
              </w:rPr>
              <w:t xml:space="preserve">4、五金件：抗盐雾 、无锈点符合要求。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0" w:hRule="atLeast"/>
          <w:jc w:val="center"/>
        </w:trPr>
        <w:tc>
          <w:tcPr>
            <w:tcW w:w="682" w:type="dxa"/>
            <w:tcBorders>
              <w:tl2br w:val="nil"/>
              <w:tr2bl w:val="nil"/>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6</w:t>
            </w:r>
          </w:p>
        </w:tc>
        <w:tc>
          <w:tcPr>
            <w:tcW w:w="1092" w:type="dxa"/>
            <w:tcBorders>
              <w:tl2br w:val="nil"/>
              <w:tr2bl w:val="nil"/>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定制半圆会议桌</w:t>
            </w:r>
          </w:p>
        </w:tc>
        <w:tc>
          <w:tcPr>
            <w:tcW w:w="1643" w:type="dxa"/>
            <w:tcBorders>
              <w:tl2br w:val="nil"/>
              <w:tr2bl w:val="nil"/>
            </w:tcBorders>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4550*600*760</w:t>
            </w:r>
            <w:r>
              <w:rPr>
                <w:rFonts w:hint="eastAsia" w:ascii="宋体" w:hAnsi="宋体" w:cs="宋体"/>
                <w:b/>
                <w:bCs/>
                <w:color w:val="auto"/>
              </w:rPr>
              <w:t>（±</w:t>
            </w:r>
            <w:r>
              <w:rPr>
                <w:rFonts w:hint="eastAsia" w:ascii="宋体" w:hAnsi="宋体" w:cs="宋体"/>
                <w:b/>
                <w:bCs/>
                <w:color w:val="auto"/>
                <w:lang w:val="en-US" w:eastAsia="zh-CN"/>
              </w:rPr>
              <w:t>10</w:t>
            </w:r>
            <w:r>
              <w:rPr>
                <w:rFonts w:hint="eastAsia" w:ascii="宋体" w:hAnsi="宋体" w:cs="宋体"/>
                <w:b/>
                <w:bCs/>
                <w:color w:val="auto"/>
              </w:rPr>
              <w:t>）</w:t>
            </w:r>
          </w:p>
        </w:tc>
        <w:tc>
          <w:tcPr>
            <w:tcW w:w="6435" w:type="dxa"/>
            <w:tcBorders>
              <w:tl2br w:val="nil"/>
              <w:tr2bl w:val="nil"/>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rPr>
              <w:t>1、生态板基材，内材为高密度环保实木颗粒板，经防虫、防腐等化学处理</w:t>
            </w:r>
            <w:r>
              <w:rPr>
                <w:rFonts w:hint="eastAsia" w:ascii="宋体" w:hAnsi="宋体" w:cs="宋体"/>
                <w:color w:val="auto"/>
                <w:kern w:val="0"/>
                <w:szCs w:val="21"/>
                <w:lang w:eastAsia="zh-CN"/>
              </w:rPr>
              <w:t>。</w:t>
            </w:r>
            <w:r>
              <w:rPr>
                <w:rFonts w:hint="eastAsia" w:ascii="宋体" w:hAnsi="宋体" w:cs="宋体"/>
                <w:color w:val="auto"/>
                <w:kern w:val="0"/>
                <w:szCs w:val="21"/>
              </w:rPr>
              <w:br w:type="textWrapping"/>
            </w:r>
            <w:r>
              <w:rPr>
                <w:rFonts w:hint="eastAsia" w:ascii="宋体" w:hAnsi="宋体" w:cs="宋体"/>
                <w:color w:val="auto"/>
                <w:kern w:val="0"/>
                <w:szCs w:val="21"/>
              </w:rPr>
              <w:t>2、油漆：采用环保水性漆，在恒温、恒湿高度防尘的面漆房喷涂面漆。</w:t>
            </w:r>
            <w:r>
              <w:rPr>
                <w:rFonts w:hint="eastAsia" w:ascii="宋体" w:hAnsi="宋体" w:cs="宋体"/>
                <w:color w:val="auto"/>
                <w:kern w:val="0"/>
                <w:szCs w:val="21"/>
              </w:rPr>
              <w:br w:type="textWrapping"/>
            </w:r>
            <w:r>
              <w:rPr>
                <w:rFonts w:hint="eastAsia" w:ascii="宋体" w:hAnsi="宋体" w:cs="宋体"/>
                <w:color w:val="auto"/>
                <w:kern w:val="0"/>
                <w:szCs w:val="21"/>
              </w:rPr>
              <w:t>3、绿色环保胶粘剂。不含对人体有害化学成份，游离甲醛实测结果为未检出。</w:t>
            </w:r>
            <w:r>
              <w:rPr>
                <w:rFonts w:hint="eastAsia" w:ascii="宋体" w:hAnsi="宋体" w:cs="宋体"/>
                <w:color w:val="auto"/>
                <w:kern w:val="0"/>
                <w:szCs w:val="21"/>
              </w:rPr>
              <w:br w:type="textWrapping"/>
            </w:r>
            <w:r>
              <w:rPr>
                <w:rFonts w:hint="eastAsia" w:ascii="宋体" w:hAnsi="宋体" w:cs="宋体"/>
                <w:color w:val="auto"/>
                <w:kern w:val="0"/>
                <w:szCs w:val="21"/>
              </w:rPr>
              <w:t>4、五金件：抗盐雾 、无锈点符合要求。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82" w:type="dxa"/>
            <w:tcBorders>
              <w:tl2br w:val="nil"/>
              <w:tr2bl w:val="nil"/>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 xml:space="preserve"> 7</w:t>
            </w:r>
          </w:p>
        </w:tc>
        <w:tc>
          <w:tcPr>
            <w:tcW w:w="1092" w:type="dxa"/>
            <w:tcBorders>
              <w:tl2br w:val="nil"/>
              <w:tr2bl w:val="nil"/>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会议椅</w:t>
            </w:r>
          </w:p>
        </w:tc>
        <w:tc>
          <w:tcPr>
            <w:tcW w:w="1643" w:type="dxa"/>
            <w:tcBorders>
              <w:tl2br w:val="nil"/>
              <w:tr2bl w:val="nil"/>
            </w:tcBorders>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常规</w:t>
            </w:r>
          </w:p>
        </w:tc>
        <w:tc>
          <w:tcPr>
            <w:tcW w:w="6435" w:type="dxa"/>
            <w:tcBorders>
              <w:tl2br w:val="nil"/>
              <w:tr2bl w:val="nil"/>
            </w:tcBorders>
            <w:vAlign w:val="center"/>
          </w:tcPr>
          <w:p>
            <w:pPr>
              <w:widowControl/>
              <w:numPr>
                <w:ilvl w:val="0"/>
                <w:numId w:val="5"/>
              </w:numPr>
              <w:jc w:val="left"/>
              <w:textAlignment w:val="center"/>
              <w:rPr>
                <w:rFonts w:hint="eastAsia" w:ascii="宋体" w:hAnsi="宋体" w:cs="宋体"/>
                <w:color w:val="auto"/>
                <w:kern w:val="0"/>
                <w:szCs w:val="21"/>
              </w:rPr>
            </w:pPr>
            <w:r>
              <w:rPr>
                <w:rFonts w:hint="eastAsia" w:ascii="宋体" w:hAnsi="宋体" w:cs="宋体"/>
                <w:color w:val="auto"/>
                <w:kern w:val="0"/>
                <w:szCs w:val="21"/>
              </w:rPr>
              <w:t>面料：采用天然皮革饰面</w:t>
            </w:r>
            <w:r>
              <w:rPr>
                <w:rFonts w:hint="eastAsia" w:ascii="宋体" w:hAnsi="宋体" w:cs="宋体"/>
                <w:color w:val="auto"/>
                <w:kern w:val="0"/>
                <w:szCs w:val="21"/>
                <w:lang w:eastAsia="zh-CN"/>
              </w:rPr>
              <w:t>。</w:t>
            </w:r>
            <w:r>
              <w:rPr>
                <w:rFonts w:hint="eastAsia" w:ascii="宋体" w:hAnsi="宋体" w:cs="宋体"/>
                <w:color w:val="auto"/>
                <w:kern w:val="0"/>
                <w:szCs w:val="21"/>
              </w:rPr>
              <w:br w:type="textWrapping"/>
            </w:r>
            <w:r>
              <w:rPr>
                <w:rFonts w:hint="eastAsia" w:ascii="宋体" w:hAnsi="宋体" w:cs="宋体"/>
                <w:color w:val="auto"/>
                <w:kern w:val="0"/>
                <w:szCs w:val="21"/>
              </w:rPr>
              <w:t>2、海绵：</w:t>
            </w:r>
            <w:r>
              <w:rPr>
                <w:rFonts w:hint="eastAsia" w:ascii="宋体" w:hAnsi="宋体" w:eastAsia="宋体" w:cs="宋体"/>
                <w:i w:val="0"/>
                <w:iCs w:val="0"/>
                <w:color w:val="auto"/>
                <w:kern w:val="0"/>
                <w:sz w:val="21"/>
                <w:szCs w:val="21"/>
                <w:u w:val="none"/>
                <w:lang w:val="en-US" w:eastAsia="zh-CN" w:bidi="ar"/>
              </w:rPr>
              <w:t>密度≥30kg/m3</w:t>
            </w:r>
            <w:r>
              <w:rPr>
                <w:rFonts w:hint="eastAsia" w:ascii="宋体" w:hAnsi="宋体" w:cs="宋体"/>
                <w:color w:val="auto"/>
                <w:kern w:val="0"/>
                <w:szCs w:val="21"/>
              </w:rPr>
              <w:t>高回弹发泡成型海绵，曲度依照人体工程学背部曲线设计</w:t>
            </w:r>
            <w:r>
              <w:rPr>
                <w:rFonts w:hint="eastAsia" w:ascii="宋体" w:hAnsi="宋体" w:cs="宋体"/>
                <w:color w:val="auto"/>
                <w:kern w:val="0"/>
                <w:szCs w:val="21"/>
                <w:lang w:val="en-US" w:eastAsia="zh-CN"/>
              </w:rPr>
              <w:t>。</w:t>
            </w:r>
            <w:r>
              <w:rPr>
                <w:rFonts w:hint="eastAsia" w:ascii="宋体" w:hAnsi="宋体" w:cs="宋体"/>
                <w:color w:val="auto"/>
                <w:kern w:val="0"/>
                <w:szCs w:val="21"/>
              </w:rPr>
              <w:br w:type="textWrapping"/>
            </w:r>
            <w:r>
              <w:rPr>
                <w:rFonts w:hint="eastAsia" w:ascii="宋体" w:hAnsi="宋体" w:cs="宋体"/>
                <w:color w:val="auto"/>
                <w:kern w:val="0"/>
                <w:szCs w:val="21"/>
              </w:rPr>
              <w:t>3、功能底盘。</w:t>
            </w:r>
            <w:r>
              <w:rPr>
                <w:rFonts w:hint="eastAsia" w:ascii="宋体" w:hAnsi="宋体" w:cs="宋体"/>
                <w:color w:val="auto"/>
                <w:kern w:val="0"/>
                <w:szCs w:val="21"/>
              </w:rPr>
              <w:br w:type="textWrapping"/>
            </w:r>
            <w:r>
              <w:rPr>
                <w:rFonts w:hint="eastAsia" w:ascii="宋体" w:hAnsi="宋体" w:cs="宋体"/>
                <w:color w:val="auto"/>
                <w:kern w:val="0"/>
                <w:szCs w:val="21"/>
              </w:rPr>
              <w:t>4、升降旋转气杆。</w:t>
            </w:r>
            <w:r>
              <w:rPr>
                <w:rFonts w:hint="eastAsia" w:ascii="宋体" w:hAnsi="宋体" w:cs="宋体"/>
                <w:color w:val="auto"/>
                <w:kern w:val="0"/>
                <w:szCs w:val="21"/>
              </w:rPr>
              <w:br w:type="textWrapping"/>
            </w:r>
            <w:r>
              <w:rPr>
                <w:rFonts w:hint="eastAsia" w:ascii="宋体" w:hAnsi="宋体" w:cs="宋体"/>
                <w:color w:val="auto"/>
                <w:kern w:val="0"/>
                <w:szCs w:val="21"/>
              </w:rPr>
              <w:t>5、合金脚架黑色PU万不向轮。</w:t>
            </w:r>
            <w:r>
              <w:rPr>
                <w:rFonts w:hint="eastAsia" w:ascii="宋体" w:hAnsi="宋体" w:cs="宋体"/>
                <w:color w:val="auto"/>
                <w:kern w:val="0"/>
                <w:szCs w:val="21"/>
              </w:rPr>
              <w:br w:type="textWrapping"/>
            </w:r>
            <w:r>
              <w:rPr>
                <w:rFonts w:hint="eastAsia" w:ascii="宋体" w:hAnsi="宋体" w:cs="宋体"/>
                <w:color w:val="auto"/>
                <w:kern w:val="0"/>
                <w:szCs w:val="21"/>
              </w:rPr>
              <w:t>▲</w:t>
            </w:r>
            <w:r>
              <w:rPr>
                <w:rFonts w:hint="eastAsia" w:ascii="宋体" w:hAnsi="宋体" w:cs="宋体"/>
                <w:color w:val="auto"/>
                <w:kern w:val="0"/>
                <w:szCs w:val="21"/>
                <w:lang w:val="en-US" w:eastAsia="zh-CN"/>
              </w:rPr>
              <w:t>6、</w:t>
            </w:r>
            <w:r>
              <w:rPr>
                <w:rFonts w:hint="eastAsia" w:ascii="宋体" w:hAnsi="宋体" w:cs="宋体"/>
                <w:color w:val="auto"/>
                <w:kern w:val="0"/>
                <w:szCs w:val="21"/>
              </w:rPr>
              <w:t>《胶粘剂》检测依据：GB18583一2008，苯、甲苯+二甲苯、游离甲醛、实测结果未检出。总挥发有机物(g/L)≤45。投标人须在投标文件中提供本单位2022年1月1日至</w:t>
            </w:r>
            <w:r>
              <w:rPr>
                <w:rFonts w:hint="eastAsia" w:ascii="宋体" w:hAnsi="宋体" w:cs="宋体"/>
                <w:b w:val="0"/>
                <w:bCs/>
                <w:color w:val="auto"/>
                <w:sz w:val="21"/>
                <w:szCs w:val="21"/>
                <w:lang w:eastAsia="zh-CN"/>
              </w:rPr>
              <w:t>本项目投标截止日前</w:t>
            </w:r>
            <w:r>
              <w:rPr>
                <w:rFonts w:hint="eastAsia" w:ascii="宋体" w:hAnsi="宋体" w:cs="宋体"/>
                <w:color w:val="auto"/>
                <w:kern w:val="0"/>
                <w:szCs w:val="21"/>
              </w:rPr>
              <w:t>的</w:t>
            </w:r>
            <w:r>
              <w:rPr>
                <w:rFonts w:hint="eastAsia"/>
                <w:color w:val="auto"/>
              </w:rPr>
              <w:t>第三方合法检测机构</w:t>
            </w:r>
            <w:r>
              <w:rPr>
                <w:rFonts w:hint="eastAsia" w:ascii="宋体" w:hAnsi="宋体" w:cs="宋体"/>
                <w:color w:val="auto"/>
                <w:kern w:val="0"/>
                <w:szCs w:val="21"/>
              </w:rPr>
              <w:t>出具的具有CMA资质原材料抽样检验合格报告的复印件。</w:t>
            </w:r>
          </w:p>
          <w:p>
            <w:pPr>
              <w:widowControl/>
              <w:numPr>
                <w:ilvl w:val="-1"/>
                <w:numId w:val="0"/>
              </w:numPr>
              <w:jc w:val="left"/>
              <w:textAlignment w:val="center"/>
              <w:rPr>
                <w:rFonts w:ascii="宋体" w:hAnsi="宋体" w:cs="宋体"/>
                <w:color w:val="auto"/>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7、</w:t>
            </w:r>
            <w:r>
              <w:rPr>
                <w:rFonts w:hint="eastAsia" w:ascii="宋体" w:hAnsi="宋体" w:cs="宋体"/>
                <w:color w:val="auto"/>
                <w:kern w:val="0"/>
                <w:szCs w:val="21"/>
              </w:rPr>
              <w:t>《天然皮革》检测依据：GB/T4689.20-1996涂层粘着牢度（N/10mm）≥5.5</w:t>
            </w:r>
            <w:r>
              <w:rPr>
                <w:rFonts w:hint="eastAsia" w:ascii="宋体" w:hAnsi="宋体" w:cs="宋体"/>
                <w:color w:val="auto"/>
                <w:kern w:val="0"/>
                <w:szCs w:val="21"/>
                <w:lang w:eastAsia="zh-CN"/>
              </w:rPr>
              <w:t>；</w:t>
            </w:r>
            <w:r>
              <w:rPr>
                <w:rFonts w:hint="eastAsia" w:ascii="宋体" w:hAnsi="宋体" w:cs="宋体"/>
                <w:color w:val="auto"/>
                <w:kern w:val="0"/>
                <w:szCs w:val="21"/>
              </w:rPr>
              <w:t>QB/T2726-2005耐磨性（cs-10.500g,500r）无明显损伤、剥落，符合要求</w:t>
            </w:r>
            <w:r>
              <w:rPr>
                <w:rFonts w:hint="eastAsia" w:ascii="宋体" w:hAnsi="宋体" w:cs="宋体"/>
                <w:color w:val="auto"/>
                <w:kern w:val="0"/>
                <w:szCs w:val="21"/>
                <w:lang w:eastAsia="zh-CN"/>
              </w:rPr>
              <w:t>；</w:t>
            </w:r>
            <w:r>
              <w:rPr>
                <w:rFonts w:hint="eastAsia" w:ascii="宋体" w:hAnsi="宋体" w:cs="宋体"/>
                <w:color w:val="auto"/>
                <w:kern w:val="0"/>
                <w:szCs w:val="21"/>
              </w:rPr>
              <w:t>QB/T4198-2011撕裂力（N）≥51</w:t>
            </w:r>
            <w:r>
              <w:rPr>
                <w:rFonts w:hint="eastAsia" w:ascii="宋体" w:hAnsi="宋体" w:cs="宋体"/>
                <w:color w:val="auto"/>
                <w:kern w:val="0"/>
                <w:szCs w:val="21"/>
                <w:lang w:eastAsia="zh-CN"/>
              </w:rPr>
              <w:t>；</w:t>
            </w:r>
            <w:r>
              <w:rPr>
                <w:rFonts w:hint="eastAsia" w:ascii="宋体" w:hAnsi="宋体" w:cs="宋体"/>
                <w:color w:val="auto"/>
                <w:kern w:val="0"/>
                <w:szCs w:val="21"/>
              </w:rPr>
              <w:t>QB/T2714-2018耐折牢度（50000次）无裂纹 符合要求</w:t>
            </w:r>
            <w:r>
              <w:rPr>
                <w:rFonts w:hint="eastAsia" w:ascii="宋体" w:hAnsi="宋体" w:cs="宋体"/>
                <w:color w:val="auto"/>
                <w:kern w:val="0"/>
                <w:szCs w:val="21"/>
                <w:lang w:eastAsia="zh-CN"/>
              </w:rPr>
              <w:t>；</w:t>
            </w:r>
            <w:r>
              <w:rPr>
                <w:rFonts w:hint="eastAsia" w:ascii="宋体" w:hAnsi="宋体" w:cs="宋体"/>
                <w:color w:val="auto"/>
                <w:kern w:val="0"/>
                <w:szCs w:val="21"/>
              </w:rPr>
              <w:t>QB/T5249-2018挥发有机物（VOC）mg/kg≤24</w:t>
            </w:r>
            <w:r>
              <w:rPr>
                <w:rFonts w:hint="eastAsia" w:ascii="宋体" w:hAnsi="宋体" w:cs="宋体"/>
                <w:color w:val="auto"/>
                <w:kern w:val="0"/>
                <w:szCs w:val="21"/>
                <w:lang w:eastAsia="zh-CN"/>
              </w:rPr>
              <w:t>；</w:t>
            </w:r>
            <w:r>
              <w:rPr>
                <w:rFonts w:hint="eastAsia" w:ascii="宋体" w:hAnsi="宋体" w:cs="宋体"/>
                <w:color w:val="auto"/>
                <w:kern w:val="0"/>
                <w:szCs w:val="21"/>
              </w:rPr>
              <w:t>GB/T22930.1-2021可萃取的重金属（mg/kg）铅（pb）隔（cd）实测结果未检出</w:t>
            </w:r>
            <w:r>
              <w:rPr>
                <w:rFonts w:hint="eastAsia" w:ascii="宋体" w:hAnsi="宋体" w:cs="宋体"/>
                <w:color w:val="auto"/>
                <w:kern w:val="0"/>
                <w:szCs w:val="21"/>
                <w:lang w:eastAsia="zh-CN"/>
              </w:rPr>
              <w:t>；</w:t>
            </w:r>
            <w:r>
              <w:rPr>
                <w:rFonts w:hint="eastAsia" w:ascii="宋体" w:hAnsi="宋体" w:cs="宋体"/>
                <w:color w:val="auto"/>
                <w:kern w:val="0"/>
                <w:szCs w:val="21"/>
              </w:rPr>
              <w:t>QB/T2724-2018PH≥4符合要求</w:t>
            </w:r>
            <w:r>
              <w:rPr>
                <w:rFonts w:hint="eastAsia" w:ascii="宋体" w:hAnsi="宋体" w:cs="宋体"/>
                <w:color w:val="auto"/>
                <w:kern w:val="0"/>
                <w:szCs w:val="21"/>
                <w:lang w:eastAsia="zh-CN"/>
              </w:rPr>
              <w:t>；</w:t>
            </w:r>
            <w:r>
              <w:rPr>
                <w:rFonts w:hint="eastAsia" w:ascii="宋体" w:hAnsi="宋体" w:cs="宋体"/>
                <w:color w:val="auto"/>
                <w:kern w:val="0"/>
                <w:szCs w:val="21"/>
              </w:rPr>
              <w:t>QB/T2537-2001</w:t>
            </w:r>
            <w:r>
              <w:rPr>
                <w:rFonts w:hint="eastAsia" w:ascii="宋体" w:hAnsi="宋体" w:cs="宋体"/>
                <w:color w:val="auto"/>
                <w:kern w:val="0"/>
                <w:szCs w:val="21"/>
                <w:lang w:eastAsia="zh-CN"/>
              </w:rPr>
              <w:t>、</w:t>
            </w:r>
            <w:r>
              <w:rPr>
                <w:rFonts w:hint="eastAsia" w:ascii="宋体" w:hAnsi="宋体" w:cs="宋体"/>
                <w:color w:val="auto"/>
                <w:kern w:val="0"/>
                <w:szCs w:val="21"/>
              </w:rPr>
              <w:t>GB/T228</w:t>
            </w:r>
            <w:r>
              <w:rPr>
                <w:rFonts w:hint="eastAsia" w:ascii="宋体" w:hAnsi="宋体" w:cs="宋体"/>
                <w:color w:val="auto"/>
                <w:kern w:val="0"/>
                <w:szCs w:val="21"/>
                <w:lang w:val="en-US" w:eastAsia="zh-CN"/>
              </w:rPr>
              <w:t>8</w:t>
            </w:r>
            <w:r>
              <w:rPr>
                <w:rFonts w:hint="eastAsia" w:ascii="宋体" w:hAnsi="宋体" w:cs="宋体"/>
                <w:color w:val="auto"/>
                <w:kern w:val="0"/>
                <w:szCs w:val="21"/>
              </w:rPr>
              <w:t>9-2021摩擦色牢度/级变色沾色符合要求</w:t>
            </w:r>
            <w:r>
              <w:rPr>
                <w:rFonts w:hint="eastAsia" w:ascii="宋体" w:hAnsi="宋体" w:cs="宋体"/>
                <w:color w:val="auto"/>
                <w:kern w:val="0"/>
                <w:szCs w:val="21"/>
                <w:lang w:eastAsia="zh-CN"/>
              </w:rPr>
              <w:t>；</w:t>
            </w:r>
            <w:r>
              <w:rPr>
                <w:rFonts w:hint="eastAsia" w:ascii="宋体" w:hAnsi="宋体" w:cs="宋体"/>
                <w:color w:val="auto"/>
                <w:kern w:val="0"/>
                <w:szCs w:val="21"/>
              </w:rPr>
              <w:t>GB/T19941.2-2019游离甲醛含量符合标准要求</w:t>
            </w:r>
            <w:r>
              <w:rPr>
                <w:rFonts w:hint="eastAsia" w:ascii="宋体" w:hAnsi="宋体" w:cs="宋体"/>
                <w:color w:val="auto"/>
                <w:kern w:val="0"/>
                <w:szCs w:val="21"/>
                <w:lang w:eastAsia="zh-CN"/>
              </w:rPr>
              <w:t>；</w:t>
            </w:r>
            <w:r>
              <w:rPr>
                <w:rFonts w:hint="eastAsia" w:ascii="宋体" w:hAnsi="宋体" w:cs="宋体"/>
                <w:color w:val="auto"/>
                <w:kern w:val="0"/>
                <w:szCs w:val="21"/>
              </w:rPr>
              <w:t>GB/T19942-2019禁用偶氮染料含量（mg/kg）实测结果为未检出</w:t>
            </w:r>
            <w:r>
              <w:rPr>
                <w:rFonts w:hint="eastAsia" w:ascii="宋体" w:hAnsi="宋体" w:cs="宋体"/>
                <w:color w:val="auto"/>
                <w:kern w:val="0"/>
                <w:szCs w:val="21"/>
                <w:lang w:eastAsia="zh-CN"/>
              </w:rPr>
              <w:t>。</w:t>
            </w:r>
            <w:r>
              <w:rPr>
                <w:rFonts w:hint="eastAsia" w:ascii="宋体" w:hAnsi="宋体" w:cs="宋体"/>
                <w:color w:val="auto"/>
                <w:kern w:val="0"/>
                <w:szCs w:val="21"/>
              </w:rPr>
              <w:t>投标人须在投标文件中提供本单位2022年1月1日至</w:t>
            </w:r>
            <w:r>
              <w:rPr>
                <w:rFonts w:hint="eastAsia" w:ascii="宋体" w:hAnsi="宋体" w:cs="宋体"/>
                <w:b w:val="0"/>
                <w:bCs/>
                <w:color w:val="auto"/>
                <w:sz w:val="21"/>
                <w:szCs w:val="21"/>
                <w:lang w:eastAsia="zh-CN"/>
              </w:rPr>
              <w:t>本项目投标截止日前</w:t>
            </w:r>
            <w:r>
              <w:rPr>
                <w:rFonts w:hint="eastAsia" w:ascii="宋体" w:hAnsi="宋体" w:cs="宋体"/>
                <w:color w:val="auto"/>
                <w:kern w:val="0"/>
                <w:szCs w:val="21"/>
              </w:rPr>
              <w:t>的</w:t>
            </w:r>
            <w:r>
              <w:rPr>
                <w:rFonts w:hint="eastAsia"/>
                <w:color w:val="auto"/>
              </w:rPr>
              <w:t>第三方合法检测机构</w:t>
            </w:r>
            <w:r>
              <w:rPr>
                <w:rFonts w:hint="eastAsia" w:ascii="宋体" w:hAnsi="宋体" w:cs="宋体"/>
                <w:color w:val="auto"/>
                <w:kern w:val="0"/>
                <w:szCs w:val="21"/>
              </w:rPr>
              <w:t>出具的具有CMA资质原材料抽样检验合格报告的复印件。</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《五星脚》检测依据：QB/T 2280-2016，底座静载荷7560N,lmin,2次底座的结构完整无破坏符合标准要求。投标人须在投标文件中提供本单位2022年1月1日至</w:t>
            </w:r>
            <w:r>
              <w:rPr>
                <w:rFonts w:hint="eastAsia" w:ascii="宋体" w:hAnsi="宋体" w:cs="宋体"/>
                <w:b w:val="0"/>
                <w:bCs/>
                <w:color w:val="000000" w:themeColor="text1"/>
                <w:sz w:val="21"/>
                <w:szCs w:val="21"/>
                <w:lang w:eastAsia="zh-CN"/>
                <w14:textFill>
                  <w14:solidFill>
                    <w14:schemeClr w14:val="tx1"/>
                  </w14:solidFill>
                </w14:textFill>
              </w:rPr>
              <w:t>本项目投标截止日前</w:t>
            </w:r>
            <w:r>
              <w:rPr>
                <w:rFonts w:hint="eastAsia" w:ascii="宋体" w:hAnsi="宋体" w:cs="宋体"/>
                <w:color w:val="000000" w:themeColor="text1"/>
                <w:kern w:val="0"/>
                <w:szCs w:val="21"/>
                <w14:textFill>
                  <w14:solidFill>
                    <w14:schemeClr w14:val="tx1"/>
                  </w14:solidFill>
                </w14:textFill>
              </w:rPr>
              <w:t>的</w:t>
            </w:r>
            <w:r>
              <w:rPr>
                <w:rFonts w:hint="eastAsia"/>
                <w:color w:val="000000" w:themeColor="text1"/>
                <w14:textFill>
                  <w14:solidFill>
                    <w14:schemeClr w14:val="tx1"/>
                  </w14:solidFill>
                </w14:textFill>
              </w:rPr>
              <w:t>第三方合法检测机构</w:t>
            </w:r>
            <w:r>
              <w:rPr>
                <w:rFonts w:hint="eastAsia" w:ascii="宋体" w:hAnsi="宋体" w:cs="宋体"/>
                <w:color w:val="000000" w:themeColor="text1"/>
                <w:kern w:val="0"/>
                <w:szCs w:val="21"/>
                <w14:textFill>
                  <w14:solidFill>
                    <w14:schemeClr w14:val="tx1"/>
                  </w14:solidFill>
                </w14:textFill>
              </w:rPr>
              <w:t>出具的具有CMA资质原材料抽样检验合格报告的复印件。</w:t>
            </w:r>
            <w:r>
              <w:rPr>
                <w:rFonts w:hint="eastAsia" w:ascii="宋体" w:hAnsi="宋体" w:cs="宋体"/>
                <w:color w:val="auto"/>
                <w:kern w:val="0"/>
                <w:szCs w:val="21"/>
              </w:rPr>
              <w:br w:type="textWrapping"/>
            </w:r>
            <w:r>
              <w:rPr>
                <w:rFonts w:hint="eastAsia" w:ascii="宋体" w:hAnsi="宋体" w:cs="宋体"/>
                <w:color w:val="auto"/>
                <w:kern w:val="0"/>
                <w:szCs w:val="21"/>
              </w:rPr>
              <w:t>▲</w:t>
            </w:r>
            <w:r>
              <w:rPr>
                <w:rFonts w:hint="eastAsia" w:ascii="宋体" w:hAnsi="宋体" w:cs="宋体"/>
                <w:color w:val="auto"/>
                <w:kern w:val="0"/>
                <w:szCs w:val="21"/>
                <w:lang w:val="en-US" w:eastAsia="zh-CN"/>
              </w:rPr>
              <w:t>9、</w:t>
            </w:r>
            <w:r>
              <w:rPr>
                <w:rFonts w:hint="eastAsia" w:ascii="宋体" w:hAnsi="宋体" w:cs="宋体"/>
                <w:color w:val="auto"/>
                <w:kern w:val="0"/>
                <w:szCs w:val="21"/>
              </w:rPr>
              <w:t>《会议椅》检测依据：QB/T2280-2016，外观要求软、硬包外观、木制件外观、涂层和镀层、力学性能稳定性、座面冲击、座面、椅背耐久性符合要求。阻燃性1级，通过香烟抗引燃特性试验符合。甲醛释放量≤0.04mg/m2h ，TV0C≤0.04mg/m2h。投标人须在投标文件中提供本单位2022年1月1日至</w:t>
            </w:r>
            <w:r>
              <w:rPr>
                <w:rFonts w:hint="eastAsia" w:ascii="宋体" w:hAnsi="宋体" w:cs="宋体"/>
                <w:b w:val="0"/>
                <w:bCs/>
                <w:color w:val="auto"/>
                <w:sz w:val="21"/>
                <w:szCs w:val="21"/>
                <w:lang w:eastAsia="zh-CN"/>
              </w:rPr>
              <w:t>本项目投标截止日前</w:t>
            </w:r>
            <w:r>
              <w:rPr>
                <w:rFonts w:hint="eastAsia" w:ascii="宋体" w:hAnsi="宋体" w:cs="宋体"/>
                <w:color w:val="auto"/>
                <w:kern w:val="0"/>
                <w:szCs w:val="21"/>
              </w:rPr>
              <w:t>的</w:t>
            </w:r>
            <w:r>
              <w:rPr>
                <w:rFonts w:hint="eastAsia"/>
                <w:color w:val="auto"/>
              </w:rPr>
              <w:t>第三方合法检测机构</w:t>
            </w:r>
            <w:r>
              <w:rPr>
                <w:rFonts w:hint="eastAsia" w:ascii="宋体" w:hAnsi="宋体" w:cs="宋体"/>
                <w:color w:val="auto"/>
                <w:kern w:val="0"/>
                <w:szCs w:val="21"/>
              </w:rPr>
              <w:t>出具的具有CMA资质成品抽样检验合格报告的复印件。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0" w:hRule="atLeast"/>
          <w:jc w:val="center"/>
        </w:trPr>
        <w:tc>
          <w:tcPr>
            <w:tcW w:w="682" w:type="dxa"/>
            <w:tcBorders>
              <w:tl2br w:val="nil"/>
              <w:tr2bl w:val="nil"/>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w:t>
            </w:r>
          </w:p>
        </w:tc>
        <w:tc>
          <w:tcPr>
            <w:tcW w:w="1092" w:type="dxa"/>
            <w:tcBorders>
              <w:tl2br w:val="nil"/>
              <w:tr2bl w:val="nil"/>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定制条桌</w:t>
            </w:r>
          </w:p>
        </w:tc>
        <w:tc>
          <w:tcPr>
            <w:tcW w:w="1643" w:type="dxa"/>
            <w:tcBorders>
              <w:tl2br w:val="nil"/>
              <w:tr2bl w:val="nil"/>
            </w:tcBorders>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1200*400*750</w:t>
            </w:r>
            <w:r>
              <w:rPr>
                <w:rFonts w:hint="eastAsia" w:ascii="宋体" w:hAnsi="宋体" w:cs="宋体"/>
                <w:b/>
                <w:bCs/>
                <w:color w:val="auto"/>
              </w:rPr>
              <w:t>（±</w:t>
            </w:r>
            <w:r>
              <w:rPr>
                <w:rFonts w:hint="eastAsia" w:ascii="宋体" w:hAnsi="宋体" w:cs="宋体"/>
                <w:b/>
                <w:bCs/>
                <w:color w:val="auto"/>
                <w:lang w:val="en-US" w:eastAsia="zh-CN"/>
              </w:rPr>
              <w:t>10</w:t>
            </w:r>
            <w:r>
              <w:rPr>
                <w:rFonts w:hint="eastAsia" w:ascii="宋体" w:hAnsi="宋体" w:cs="宋体"/>
                <w:b/>
                <w:bCs/>
                <w:color w:val="auto"/>
              </w:rPr>
              <w:t>）</w:t>
            </w:r>
          </w:p>
        </w:tc>
        <w:tc>
          <w:tcPr>
            <w:tcW w:w="6435" w:type="dxa"/>
            <w:tcBorders>
              <w:tl2br w:val="nil"/>
              <w:tr2bl w:val="nil"/>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rPr>
              <w:t>1、生态板基材，内材为高密度环保实木颗粒板</w:t>
            </w:r>
            <w:r>
              <w:rPr>
                <w:rFonts w:hint="eastAsia" w:ascii="宋体" w:hAnsi="宋体" w:cs="宋体"/>
                <w:color w:val="auto"/>
                <w:kern w:val="0"/>
                <w:szCs w:val="21"/>
                <w:lang w:eastAsia="zh-CN"/>
              </w:rPr>
              <w:t>。</w:t>
            </w:r>
            <w:r>
              <w:rPr>
                <w:rFonts w:hint="eastAsia" w:ascii="宋体" w:hAnsi="宋体" w:cs="宋体"/>
                <w:color w:val="auto"/>
                <w:kern w:val="0"/>
                <w:szCs w:val="21"/>
              </w:rPr>
              <w:br w:type="textWrapping"/>
            </w:r>
            <w:r>
              <w:rPr>
                <w:rFonts w:hint="eastAsia" w:ascii="宋体" w:hAnsi="宋体" w:cs="宋体"/>
                <w:color w:val="auto"/>
                <w:kern w:val="0"/>
                <w:szCs w:val="21"/>
              </w:rPr>
              <w:t>2、油漆：采用环保水性漆，在恒温、恒湿高度防尘的面漆房喷涂面漆。</w:t>
            </w:r>
            <w:r>
              <w:rPr>
                <w:rFonts w:hint="eastAsia" w:ascii="宋体" w:hAnsi="宋体" w:cs="宋体"/>
                <w:color w:val="auto"/>
                <w:kern w:val="0"/>
                <w:szCs w:val="21"/>
              </w:rPr>
              <w:br w:type="textWrapping"/>
            </w:r>
            <w:r>
              <w:rPr>
                <w:rFonts w:hint="eastAsia" w:ascii="宋体" w:hAnsi="宋体" w:cs="宋体"/>
                <w:color w:val="auto"/>
                <w:kern w:val="0"/>
                <w:szCs w:val="21"/>
              </w:rPr>
              <w:t>3、绿色环保胶粘剂。不含对人体有害化学成份，游离甲醛实测结果为未检出。</w:t>
            </w:r>
            <w:r>
              <w:rPr>
                <w:rFonts w:hint="eastAsia" w:ascii="宋体" w:hAnsi="宋体" w:cs="宋体"/>
                <w:color w:val="auto"/>
                <w:kern w:val="0"/>
                <w:szCs w:val="21"/>
              </w:rPr>
              <w:br w:type="textWrapping"/>
            </w:r>
            <w:r>
              <w:rPr>
                <w:rFonts w:hint="eastAsia" w:ascii="宋体" w:hAnsi="宋体" w:cs="宋体"/>
                <w:color w:val="auto"/>
                <w:kern w:val="0"/>
                <w:szCs w:val="21"/>
              </w:rPr>
              <w:t xml:space="preserve">4、五金件：抗盐雾 、无锈点符合要求。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jc w:val="center"/>
        </w:trPr>
        <w:tc>
          <w:tcPr>
            <w:tcW w:w="682" w:type="dxa"/>
            <w:tcBorders>
              <w:tl2br w:val="nil"/>
              <w:tr2bl w:val="nil"/>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w:t>
            </w:r>
          </w:p>
        </w:tc>
        <w:tc>
          <w:tcPr>
            <w:tcW w:w="1092" w:type="dxa"/>
            <w:tcBorders>
              <w:tl2br w:val="nil"/>
              <w:tr2bl w:val="nil"/>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会议椅</w:t>
            </w:r>
          </w:p>
        </w:tc>
        <w:tc>
          <w:tcPr>
            <w:tcW w:w="1643" w:type="dxa"/>
            <w:tcBorders>
              <w:tl2br w:val="nil"/>
              <w:tr2bl w:val="nil"/>
            </w:tcBorders>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常规</w:t>
            </w:r>
          </w:p>
        </w:tc>
        <w:tc>
          <w:tcPr>
            <w:tcW w:w="6435" w:type="dxa"/>
            <w:tcBorders>
              <w:tl2br w:val="nil"/>
              <w:tr2bl w:val="nil"/>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rPr>
              <w:t>1、面料：采用天然皮革饰面</w:t>
            </w:r>
            <w:r>
              <w:rPr>
                <w:rFonts w:hint="eastAsia" w:ascii="宋体" w:hAnsi="宋体" w:cs="宋体"/>
                <w:color w:val="auto"/>
                <w:kern w:val="0"/>
                <w:szCs w:val="21"/>
                <w:lang w:eastAsia="zh-CN"/>
              </w:rPr>
              <w:t>。</w:t>
            </w:r>
            <w:r>
              <w:rPr>
                <w:rFonts w:hint="eastAsia" w:ascii="宋体" w:hAnsi="宋体" w:cs="宋体"/>
                <w:color w:val="auto"/>
                <w:kern w:val="0"/>
                <w:szCs w:val="21"/>
              </w:rPr>
              <w:br w:type="textWrapping"/>
            </w:r>
            <w:r>
              <w:rPr>
                <w:rFonts w:hint="eastAsia" w:ascii="宋体" w:hAnsi="宋体" w:cs="宋体"/>
                <w:color w:val="auto"/>
                <w:kern w:val="0"/>
                <w:szCs w:val="21"/>
              </w:rPr>
              <w:t>2、海绵：</w:t>
            </w:r>
            <w:r>
              <w:rPr>
                <w:rFonts w:hint="eastAsia" w:ascii="宋体" w:hAnsi="宋体" w:eastAsia="宋体" w:cs="宋体"/>
                <w:i w:val="0"/>
                <w:iCs w:val="0"/>
                <w:color w:val="auto"/>
                <w:kern w:val="0"/>
                <w:sz w:val="21"/>
                <w:szCs w:val="21"/>
                <w:u w:val="none"/>
                <w:lang w:val="en-US" w:eastAsia="zh-CN" w:bidi="ar"/>
              </w:rPr>
              <w:t>密度≥30kg/m3</w:t>
            </w:r>
            <w:r>
              <w:rPr>
                <w:rFonts w:hint="eastAsia" w:ascii="宋体" w:hAnsi="宋体" w:cs="宋体"/>
                <w:color w:val="auto"/>
                <w:kern w:val="0"/>
                <w:szCs w:val="21"/>
              </w:rPr>
              <w:t>高回弹发泡成型海绵，曲度依照人体工程学背部曲线设计。</w:t>
            </w:r>
            <w:r>
              <w:rPr>
                <w:rFonts w:hint="eastAsia" w:ascii="宋体" w:hAnsi="宋体" w:cs="宋体"/>
                <w:color w:val="auto"/>
                <w:kern w:val="0"/>
                <w:szCs w:val="21"/>
              </w:rPr>
              <w:br w:type="textWrapping"/>
            </w:r>
            <w:r>
              <w:rPr>
                <w:rFonts w:hint="eastAsia" w:ascii="宋体" w:hAnsi="宋体" w:cs="宋体"/>
                <w:color w:val="auto"/>
                <w:kern w:val="0"/>
                <w:szCs w:val="21"/>
              </w:rPr>
              <w:t>3、功能底盘。</w:t>
            </w:r>
            <w:r>
              <w:rPr>
                <w:rFonts w:hint="eastAsia" w:ascii="宋体" w:hAnsi="宋体" w:cs="宋体"/>
                <w:color w:val="auto"/>
                <w:kern w:val="0"/>
                <w:szCs w:val="21"/>
              </w:rPr>
              <w:br w:type="textWrapping"/>
            </w:r>
            <w:r>
              <w:rPr>
                <w:rFonts w:hint="eastAsia" w:ascii="宋体" w:hAnsi="宋体" w:cs="宋体"/>
                <w:color w:val="auto"/>
                <w:kern w:val="0"/>
                <w:szCs w:val="21"/>
              </w:rPr>
              <w:t>4、升降旋转气杆。</w:t>
            </w:r>
            <w:r>
              <w:rPr>
                <w:rFonts w:hint="eastAsia" w:ascii="宋体" w:hAnsi="宋体" w:cs="宋体"/>
                <w:color w:val="auto"/>
                <w:kern w:val="0"/>
                <w:szCs w:val="21"/>
              </w:rPr>
              <w:br w:type="textWrapping"/>
            </w:r>
            <w:r>
              <w:rPr>
                <w:rFonts w:hint="eastAsia" w:ascii="宋体" w:hAnsi="宋体" w:cs="宋体"/>
                <w:color w:val="auto"/>
                <w:kern w:val="0"/>
                <w:szCs w:val="21"/>
              </w:rPr>
              <w:t>5、合金脚架黑色PU万不向轮。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9852" w:type="dxa"/>
            <w:gridSpan w:val="4"/>
            <w:tcBorders>
              <w:tl2br w:val="nil"/>
              <w:tr2bl w:val="nil"/>
            </w:tcBorders>
            <w:shd w:val="clear" w:color="auto" w:fill="757171"/>
            <w:vAlign w:val="center"/>
          </w:tcPr>
          <w:p>
            <w:pPr>
              <w:jc w:val="center"/>
              <w:rPr>
                <w:rFonts w:ascii="宋体" w:hAnsi="宋体" w:cs="宋体"/>
                <w:b/>
                <w:bCs/>
                <w:color w:val="auto"/>
                <w:szCs w:val="21"/>
              </w:rPr>
            </w:pPr>
            <w:r>
              <w:rPr>
                <w:rFonts w:hint="eastAsia" w:ascii="宋体" w:hAnsi="宋体" w:cs="宋体"/>
                <w:b/>
                <w:bCs/>
                <w:color w:val="auto"/>
                <w:kern w:val="0"/>
                <w:szCs w:val="21"/>
              </w:rPr>
              <w:t>候会室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82" w:type="dxa"/>
            <w:tcBorders>
              <w:tl2br w:val="nil"/>
              <w:tr2bl w:val="nil"/>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10</w:t>
            </w:r>
          </w:p>
        </w:tc>
        <w:tc>
          <w:tcPr>
            <w:tcW w:w="1092" w:type="dxa"/>
            <w:tcBorders>
              <w:tl2br w:val="nil"/>
              <w:tr2bl w:val="nil"/>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定制贵宾沙发</w:t>
            </w:r>
          </w:p>
        </w:tc>
        <w:tc>
          <w:tcPr>
            <w:tcW w:w="1643" w:type="dxa"/>
            <w:tcBorders>
              <w:tl2br w:val="nil"/>
              <w:tr2bl w:val="nil"/>
            </w:tcBorders>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常规</w:t>
            </w:r>
          </w:p>
        </w:tc>
        <w:tc>
          <w:tcPr>
            <w:tcW w:w="6435" w:type="dxa"/>
            <w:tcBorders>
              <w:tl2br w:val="nil"/>
              <w:tr2bl w:val="nil"/>
            </w:tcBorders>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cs="宋体"/>
                <w:color w:val="auto"/>
                <w:kern w:val="0"/>
                <w:szCs w:val="21"/>
              </w:rPr>
              <w:t>1、面料：采用布艺饰面</w:t>
            </w:r>
            <w:r>
              <w:rPr>
                <w:rFonts w:hint="eastAsia" w:ascii="宋体" w:hAnsi="宋体" w:cs="宋体"/>
                <w:color w:val="auto"/>
                <w:kern w:val="0"/>
                <w:szCs w:val="21"/>
                <w:lang w:eastAsia="zh-CN"/>
              </w:rPr>
              <w:t>。</w:t>
            </w:r>
            <w:r>
              <w:rPr>
                <w:rFonts w:hint="eastAsia" w:ascii="宋体" w:hAnsi="宋体" w:cs="宋体"/>
                <w:color w:val="auto"/>
                <w:kern w:val="0"/>
                <w:szCs w:val="21"/>
              </w:rPr>
              <w:br w:type="textWrapping"/>
            </w:r>
            <w:r>
              <w:rPr>
                <w:rFonts w:hint="eastAsia" w:ascii="宋体" w:hAnsi="宋体" w:cs="宋体"/>
                <w:color w:val="auto"/>
                <w:kern w:val="0"/>
                <w:szCs w:val="21"/>
              </w:rPr>
              <w:t>2、海绵：</w:t>
            </w:r>
            <w:r>
              <w:rPr>
                <w:rFonts w:hint="eastAsia" w:ascii="宋体" w:hAnsi="宋体" w:eastAsia="宋体" w:cs="宋体"/>
                <w:i w:val="0"/>
                <w:iCs w:val="0"/>
                <w:color w:val="auto"/>
                <w:kern w:val="0"/>
                <w:sz w:val="21"/>
                <w:szCs w:val="21"/>
                <w:u w:val="none"/>
                <w:lang w:val="en-US" w:eastAsia="zh-CN" w:bidi="ar"/>
              </w:rPr>
              <w:t>密度≥30kg/m3</w:t>
            </w:r>
            <w:r>
              <w:rPr>
                <w:rFonts w:hint="eastAsia" w:ascii="宋体" w:hAnsi="宋体" w:cs="宋体"/>
                <w:color w:val="auto"/>
                <w:kern w:val="0"/>
                <w:szCs w:val="21"/>
              </w:rPr>
              <w:t>高回弹发泡成型海绵，曲度依照人体工程学背部曲线设计</w:t>
            </w:r>
            <w:r>
              <w:rPr>
                <w:rFonts w:hint="eastAsia" w:ascii="宋体" w:hAnsi="宋体" w:cs="宋体"/>
                <w:color w:val="auto"/>
                <w:kern w:val="0"/>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0" w:hRule="atLeast"/>
          <w:jc w:val="center"/>
        </w:trPr>
        <w:tc>
          <w:tcPr>
            <w:tcW w:w="682" w:type="dxa"/>
            <w:tcBorders>
              <w:tl2br w:val="nil"/>
              <w:tr2bl w:val="nil"/>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11</w:t>
            </w:r>
          </w:p>
        </w:tc>
        <w:tc>
          <w:tcPr>
            <w:tcW w:w="1092" w:type="dxa"/>
            <w:tcBorders>
              <w:tl2br w:val="nil"/>
              <w:tr2bl w:val="nil"/>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茶几</w:t>
            </w:r>
          </w:p>
        </w:tc>
        <w:tc>
          <w:tcPr>
            <w:tcW w:w="1643" w:type="dxa"/>
            <w:tcBorders>
              <w:tl2br w:val="nil"/>
              <w:tr2bl w:val="nil"/>
            </w:tcBorders>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680*480*550</w:t>
            </w:r>
            <w:r>
              <w:rPr>
                <w:rFonts w:hint="eastAsia" w:ascii="宋体" w:hAnsi="宋体" w:cs="宋体"/>
                <w:b/>
                <w:bCs/>
                <w:color w:val="auto"/>
              </w:rPr>
              <w:t>（±</w:t>
            </w:r>
            <w:r>
              <w:rPr>
                <w:rFonts w:hint="eastAsia" w:ascii="宋体" w:hAnsi="宋体" w:cs="宋体"/>
                <w:b/>
                <w:bCs/>
                <w:color w:val="auto"/>
                <w:lang w:val="en-US" w:eastAsia="zh-CN"/>
              </w:rPr>
              <w:t>10</w:t>
            </w:r>
            <w:r>
              <w:rPr>
                <w:rFonts w:hint="eastAsia" w:ascii="宋体" w:hAnsi="宋体" w:cs="宋体"/>
                <w:b/>
                <w:bCs/>
                <w:color w:val="auto"/>
              </w:rPr>
              <w:t>）</w:t>
            </w:r>
          </w:p>
        </w:tc>
        <w:tc>
          <w:tcPr>
            <w:tcW w:w="6435" w:type="dxa"/>
            <w:tcBorders>
              <w:tl2br w:val="nil"/>
              <w:tr2bl w:val="nil"/>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rPr>
              <w:t>1、生态板基材，内材为高密度环保实木颗粒板</w:t>
            </w:r>
            <w:r>
              <w:rPr>
                <w:rFonts w:hint="eastAsia" w:ascii="宋体" w:hAnsi="宋体" w:cs="宋体"/>
                <w:color w:val="auto"/>
                <w:kern w:val="0"/>
                <w:szCs w:val="21"/>
                <w:lang w:eastAsia="zh-CN"/>
              </w:rPr>
              <w:t>。</w:t>
            </w:r>
            <w:r>
              <w:rPr>
                <w:rFonts w:hint="eastAsia" w:ascii="宋体" w:hAnsi="宋体" w:cs="宋体"/>
                <w:color w:val="auto"/>
                <w:kern w:val="0"/>
                <w:szCs w:val="21"/>
              </w:rPr>
              <w:br w:type="textWrapping"/>
            </w:r>
            <w:r>
              <w:rPr>
                <w:rFonts w:hint="eastAsia" w:ascii="宋体" w:hAnsi="宋体" w:cs="宋体"/>
                <w:color w:val="auto"/>
                <w:kern w:val="0"/>
                <w:szCs w:val="21"/>
              </w:rPr>
              <w:t>2、油漆：采用环保水性漆，在恒温、恒湿高度防尘的面漆房喷涂面漆。</w:t>
            </w:r>
            <w:r>
              <w:rPr>
                <w:rFonts w:hint="eastAsia" w:ascii="宋体" w:hAnsi="宋体" w:cs="宋体"/>
                <w:color w:val="auto"/>
                <w:kern w:val="0"/>
                <w:szCs w:val="21"/>
              </w:rPr>
              <w:br w:type="textWrapping"/>
            </w:r>
            <w:r>
              <w:rPr>
                <w:rFonts w:hint="eastAsia" w:ascii="宋体" w:hAnsi="宋体" w:cs="宋体"/>
                <w:color w:val="auto"/>
                <w:kern w:val="0"/>
                <w:szCs w:val="21"/>
              </w:rPr>
              <w:t>3、绿色环保胶粘剂。不含对人体有害化学成份，游离甲醛实测结果为未检出。</w:t>
            </w:r>
            <w:r>
              <w:rPr>
                <w:rFonts w:hint="eastAsia" w:ascii="宋体" w:hAnsi="宋体" w:cs="宋体"/>
                <w:color w:val="auto"/>
                <w:kern w:val="0"/>
                <w:szCs w:val="21"/>
              </w:rPr>
              <w:br w:type="textWrapping"/>
            </w:r>
            <w:r>
              <w:rPr>
                <w:rFonts w:hint="eastAsia" w:ascii="宋体" w:hAnsi="宋体" w:cs="宋体"/>
                <w:color w:val="auto"/>
                <w:kern w:val="0"/>
                <w:szCs w:val="21"/>
              </w:rPr>
              <w:t xml:space="preserve">4、五金件：抗盐雾 、无锈点符合要求。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852" w:type="dxa"/>
            <w:gridSpan w:val="4"/>
            <w:tcBorders>
              <w:tl2br w:val="nil"/>
              <w:tr2bl w:val="nil"/>
            </w:tcBorders>
            <w:shd w:val="clear" w:color="auto" w:fill="757171"/>
            <w:noWrap/>
            <w:vAlign w:val="center"/>
          </w:tcPr>
          <w:p>
            <w:pPr>
              <w:jc w:val="center"/>
              <w:rPr>
                <w:rFonts w:ascii="宋体" w:hAnsi="宋体" w:cs="宋体"/>
                <w:b/>
                <w:bCs/>
                <w:color w:val="auto"/>
                <w:szCs w:val="21"/>
              </w:rPr>
            </w:pPr>
            <w:r>
              <w:rPr>
                <w:rFonts w:hint="eastAsia" w:ascii="宋体" w:hAnsi="宋体" w:cs="宋体"/>
                <w:b/>
                <w:bCs/>
                <w:color w:val="auto"/>
                <w:kern w:val="0"/>
                <w:szCs w:val="21"/>
              </w:rPr>
              <w:t>会议室二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2" w:hRule="atLeast"/>
          <w:jc w:val="center"/>
        </w:trPr>
        <w:tc>
          <w:tcPr>
            <w:tcW w:w="682" w:type="dxa"/>
            <w:tcBorders>
              <w:tl2br w:val="nil"/>
              <w:tr2bl w:val="nil"/>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12</w:t>
            </w:r>
          </w:p>
        </w:tc>
        <w:tc>
          <w:tcPr>
            <w:tcW w:w="1092" w:type="dxa"/>
            <w:tcBorders>
              <w:tl2br w:val="nil"/>
              <w:tr2bl w:val="nil"/>
            </w:tcBorders>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rPr>
              <w:t>定制会议桌</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此产品需提供面板样品</w:t>
            </w:r>
            <w:r>
              <w:rPr>
                <w:rFonts w:hint="eastAsia" w:ascii="宋体" w:hAnsi="宋体" w:cs="宋体"/>
                <w:color w:val="auto"/>
                <w:kern w:val="0"/>
                <w:szCs w:val="21"/>
                <w:lang w:eastAsia="zh-CN"/>
              </w:rPr>
              <w:t>）</w:t>
            </w:r>
          </w:p>
        </w:tc>
        <w:tc>
          <w:tcPr>
            <w:tcW w:w="1643" w:type="dxa"/>
            <w:tcBorders>
              <w:tl2br w:val="nil"/>
              <w:tr2bl w:val="nil"/>
            </w:tcBorders>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6300*2200*760</w:t>
            </w:r>
            <w:r>
              <w:rPr>
                <w:rFonts w:hint="eastAsia" w:ascii="宋体" w:hAnsi="宋体" w:cs="宋体"/>
                <w:b/>
                <w:bCs/>
                <w:color w:val="auto"/>
              </w:rPr>
              <w:t>（±</w:t>
            </w:r>
            <w:r>
              <w:rPr>
                <w:rFonts w:hint="eastAsia" w:ascii="宋体" w:hAnsi="宋体" w:cs="宋体"/>
                <w:b/>
                <w:bCs/>
                <w:color w:val="auto"/>
                <w:lang w:val="en-US" w:eastAsia="zh-CN"/>
              </w:rPr>
              <w:t>10</w:t>
            </w:r>
            <w:r>
              <w:rPr>
                <w:rFonts w:hint="eastAsia" w:ascii="宋体" w:hAnsi="宋体" w:cs="宋体"/>
                <w:b/>
                <w:bCs/>
                <w:color w:val="auto"/>
              </w:rPr>
              <w:t>）</w:t>
            </w:r>
          </w:p>
        </w:tc>
        <w:tc>
          <w:tcPr>
            <w:tcW w:w="6435" w:type="dxa"/>
            <w:tcBorders>
              <w:tl2br w:val="nil"/>
              <w:tr2bl w:val="nil"/>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rPr>
              <w:t>1、生态板基材，内材为高密度环保实木颗粒板</w:t>
            </w:r>
            <w:r>
              <w:rPr>
                <w:rFonts w:hint="eastAsia" w:ascii="宋体" w:hAnsi="宋体" w:cs="宋体"/>
                <w:color w:val="auto"/>
                <w:kern w:val="0"/>
                <w:szCs w:val="21"/>
                <w:lang w:eastAsia="zh-CN"/>
              </w:rPr>
              <w:t>。</w:t>
            </w:r>
            <w:r>
              <w:rPr>
                <w:rFonts w:hint="eastAsia" w:ascii="宋体" w:hAnsi="宋体" w:cs="宋体"/>
                <w:color w:val="auto"/>
                <w:kern w:val="0"/>
                <w:szCs w:val="21"/>
              </w:rPr>
              <w:br w:type="textWrapping"/>
            </w:r>
            <w:r>
              <w:rPr>
                <w:rFonts w:hint="eastAsia" w:ascii="宋体" w:hAnsi="宋体" w:cs="宋体"/>
                <w:color w:val="auto"/>
                <w:kern w:val="0"/>
                <w:szCs w:val="21"/>
              </w:rPr>
              <w:t>2、油漆：采用环保水性漆，在恒温、恒湿高度防尘的面漆房喷涂面漆。</w:t>
            </w:r>
            <w:r>
              <w:rPr>
                <w:rFonts w:hint="eastAsia" w:ascii="宋体" w:hAnsi="宋体" w:cs="宋体"/>
                <w:color w:val="auto"/>
                <w:kern w:val="0"/>
                <w:szCs w:val="21"/>
              </w:rPr>
              <w:br w:type="textWrapping"/>
            </w:r>
            <w:r>
              <w:rPr>
                <w:rFonts w:hint="eastAsia" w:ascii="宋体" w:hAnsi="宋体" w:cs="宋体"/>
                <w:color w:val="auto"/>
                <w:kern w:val="0"/>
                <w:szCs w:val="21"/>
              </w:rPr>
              <w:t>3、绿色环保胶粘剂。不含对人体有害化学成份，游离甲醛实测结果为未检出。</w:t>
            </w:r>
            <w:r>
              <w:rPr>
                <w:rFonts w:hint="eastAsia" w:ascii="宋体" w:hAnsi="宋体" w:cs="宋体"/>
                <w:color w:val="auto"/>
                <w:kern w:val="0"/>
                <w:szCs w:val="21"/>
              </w:rPr>
              <w:br w:type="textWrapping"/>
            </w:r>
            <w:r>
              <w:rPr>
                <w:rFonts w:hint="eastAsia" w:ascii="宋体" w:hAnsi="宋体" w:cs="宋体"/>
                <w:color w:val="auto"/>
                <w:kern w:val="0"/>
                <w:szCs w:val="21"/>
              </w:rPr>
              <w:t xml:space="preserve">4、五金件：抗盐雾、无锈点符合要求。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9852" w:type="dxa"/>
            <w:gridSpan w:val="4"/>
            <w:tcBorders>
              <w:tl2br w:val="nil"/>
              <w:tr2bl w:val="nil"/>
            </w:tcBorders>
            <w:shd w:val="clear" w:color="auto" w:fill="757171"/>
            <w:vAlign w:val="center"/>
          </w:tcPr>
          <w:p>
            <w:pPr>
              <w:jc w:val="center"/>
              <w:rPr>
                <w:rFonts w:ascii="宋体" w:hAnsi="宋体" w:cs="宋体"/>
                <w:b/>
                <w:bCs/>
                <w:color w:val="auto"/>
                <w:szCs w:val="21"/>
              </w:rPr>
            </w:pPr>
            <w:r>
              <w:rPr>
                <w:rFonts w:hint="eastAsia" w:ascii="宋体" w:hAnsi="宋体" w:cs="宋体"/>
                <w:b/>
                <w:bCs/>
                <w:color w:val="auto"/>
                <w:kern w:val="0"/>
                <w:szCs w:val="21"/>
              </w:rPr>
              <w:t>茶水间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82" w:type="dxa"/>
            <w:tcBorders>
              <w:tl2br w:val="nil"/>
              <w:tr2bl w:val="nil"/>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13</w:t>
            </w:r>
          </w:p>
        </w:tc>
        <w:tc>
          <w:tcPr>
            <w:tcW w:w="1092" w:type="dxa"/>
            <w:tcBorders>
              <w:tl2br w:val="nil"/>
              <w:tr2bl w:val="nil"/>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沙发</w:t>
            </w:r>
          </w:p>
        </w:tc>
        <w:tc>
          <w:tcPr>
            <w:tcW w:w="1643" w:type="dxa"/>
            <w:tcBorders>
              <w:tl2br w:val="nil"/>
              <w:tr2bl w:val="nil"/>
            </w:tcBorders>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三人位</w:t>
            </w:r>
          </w:p>
        </w:tc>
        <w:tc>
          <w:tcPr>
            <w:tcW w:w="6435" w:type="dxa"/>
            <w:tcBorders>
              <w:tl2br w:val="nil"/>
              <w:tr2bl w:val="nil"/>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rPr>
              <w:t>1、面料：采用超纤皮饰面</w:t>
            </w:r>
            <w:r>
              <w:rPr>
                <w:rFonts w:hint="eastAsia" w:ascii="宋体" w:hAnsi="宋体" w:cs="宋体"/>
                <w:color w:val="auto"/>
                <w:kern w:val="0"/>
                <w:szCs w:val="21"/>
                <w:lang w:eastAsia="zh-CN"/>
              </w:rPr>
              <w:t>。</w:t>
            </w:r>
            <w:r>
              <w:rPr>
                <w:rFonts w:hint="eastAsia" w:ascii="宋体" w:hAnsi="宋体" w:cs="宋体"/>
                <w:color w:val="auto"/>
                <w:kern w:val="0"/>
                <w:szCs w:val="21"/>
              </w:rPr>
              <w:br w:type="textWrapping"/>
            </w:r>
            <w:r>
              <w:rPr>
                <w:rFonts w:hint="eastAsia" w:ascii="宋体" w:hAnsi="宋体" w:cs="宋体"/>
                <w:color w:val="auto"/>
                <w:kern w:val="0"/>
                <w:szCs w:val="21"/>
              </w:rPr>
              <w:t>2、海绵：</w:t>
            </w:r>
            <w:r>
              <w:rPr>
                <w:rFonts w:hint="eastAsia" w:ascii="宋体" w:hAnsi="宋体" w:eastAsia="宋体" w:cs="宋体"/>
                <w:i w:val="0"/>
                <w:iCs w:val="0"/>
                <w:color w:val="auto"/>
                <w:kern w:val="0"/>
                <w:sz w:val="21"/>
                <w:szCs w:val="21"/>
                <w:u w:val="none"/>
                <w:lang w:val="en-US" w:eastAsia="zh-CN" w:bidi="ar"/>
              </w:rPr>
              <w:t>密度≥30kg/m3</w:t>
            </w:r>
            <w:r>
              <w:rPr>
                <w:rFonts w:hint="eastAsia" w:ascii="宋体" w:hAnsi="宋体" w:cs="宋体"/>
                <w:color w:val="auto"/>
                <w:kern w:val="0"/>
                <w:szCs w:val="21"/>
              </w:rPr>
              <w:t>高回弹发泡成型海绵，曲度依照人体工程学背部曲线设计</w:t>
            </w:r>
            <w:r>
              <w:rPr>
                <w:rFonts w:hint="eastAsia" w:ascii="宋体" w:hAnsi="宋体" w:cs="宋体"/>
                <w:color w:val="auto"/>
                <w:kern w:val="0"/>
                <w:szCs w:val="21"/>
                <w:lang w:eastAsia="zh-CN"/>
              </w:rPr>
              <w:t>。</w:t>
            </w:r>
            <w:r>
              <w:rPr>
                <w:rFonts w:hint="eastAsia" w:ascii="宋体" w:hAnsi="宋体" w:cs="宋体"/>
                <w:color w:val="auto"/>
                <w:kern w:val="0"/>
                <w:szCs w:val="21"/>
              </w:rPr>
              <w:br w:type="textWrapping"/>
            </w:r>
            <w:r>
              <w:rPr>
                <w:rFonts w:hint="eastAsia" w:ascii="宋体" w:hAnsi="宋体" w:cs="宋体"/>
                <w:color w:val="auto"/>
                <w:kern w:val="0"/>
                <w:szCs w:val="21"/>
              </w:rPr>
              <w:t>▲</w:t>
            </w:r>
            <w:r>
              <w:rPr>
                <w:rFonts w:hint="eastAsia" w:ascii="宋体" w:hAnsi="宋体" w:cs="宋体"/>
                <w:color w:val="auto"/>
                <w:kern w:val="0"/>
                <w:szCs w:val="21"/>
                <w:lang w:val="en-US" w:eastAsia="zh-CN"/>
              </w:rPr>
              <w:t>3、</w:t>
            </w:r>
            <w:r>
              <w:rPr>
                <w:rFonts w:hint="eastAsia" w:ascii="宋体" w:hAnsi="宋体" w:cs="宋体"/>
                <w:color w:val="auto"/>
                <w:kern w:val="0"/>
                <w:szCs w:val="21"/>
              </w:rPr>
              <w:t>《超纤皮》检测依据：GB/T 2912.1-2009、GB/T7573-2009、GB/T17592-2011 ，甲醛含量（mg/kg)未检出，PH值为6-8之间符合,；可分解致癌芳香胺染料含量（mg/kg）实测结果为未检出。投标人须在投标文件中提供本单位2022年1月1日至</w:t>
            </w:r>
            <w:r>
              <w:rPr>
                <w:rFonts w:hint="eastAsia" w:ascii="宋体" w:hAnsi="宋体" w:cs="宋体"/>
                <w:b w:val="0"/>
                <w:bCs/>
                <w:color w:val="auto"/>
                <w:sz w:val="21"/>
                <w:szCs w:val="21"/>
                <w:lang w:eastAsia="zh-CN"/>
              </w:rPr>
              <w:t>本项目投标截止日前</w:t>
            </w:r>
            <w:r>
              <w:rPr>
                <w:rFonts w:hint="eastAsia" w:ascii="宋体" w:hAnsi="宋体" w:cs="宋体"/>
                <w:color w:val="auto"/>
                <w:kern w:val="0"/>
                <w:szCs w:val="21"/>
              </w:rPr>
              <w:t>的</w:t>
            </w:r>
            <w:r>
              <w:rPr>
                <w:rFonts w:hint="eastAsia"/>
                <w:color w:val="auto"/>
              </w:rPr>
              <w:t>第三方合法检测机构</w:t>
            </w:r>
            <w:r>
              <w:rPr>
                <w:rFonts w:hint="eastAsia" w:ascii="宋体" w:hAnsi="宋体" w:cs="宋体"/>
                <w:color w:val="auto"/>
                <w:kern w:val="0"/>
                <w:szCs w:val="21"/>
              </w:rPr>
              <w:t>出具的具有CMA资质原材料抽样检验合格报告的复印件。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682" w:type="dxa"/>
            <w:tcBorders>
              <w:tl2br w:val="nil"/>
              <w:tr2bl w:val="nil"/>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14</w:t>
            </w:r>
          </w:p>
        </w:tc>
        <w:tc>
          <w:tcPr>
            <w:tcW w:w="1092" w:type="dxa"/>
            <w:tcBorders>
              <w:tl2br w:val="nil"/>
              <w:tr2bl w:val="nil"/>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茶几</w:t>
            </w:r>
          </w:p>
        </w:tc>
        <w:tc>
          <w:tcPr>
            <w:tcW w:w="1643" w:type="dxa"/>
            <w:tcBorders>
              <w:tl2br w:val="nil"/>
              <w:tr2bl w:val="nil"/>
            </w:tcBorders>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1200*700*450</w:t>
            </w:r>
            <w:r>
              <w:rPr>
                <w:rFonts w:hint="eastAsia" w:ascii="宋体" w:hAnsi="宋体" w:cs="宋体"/>
                <w:b/>
                <w:bCs/>
                <w:color w:val="auto"/>
              </w:rPr>
              <w:t>（±</w:t>
            </w:r>
            <w:r>
              <w:rPr>
                <w:rFonts w:hint="eastAsia" w:ascii="宋体" w:hAnsi="宋体" w:cs="宋体"/>
                <w:b/>
                <w:bCs/>
                <w:color w:val="auto"/>
                <w:lang w:val="en-US" w:eastAsia="zh-CN"/>
              </w:rPr>
              <w:t>10</w:t>
            </w:r>
            <w:r>
              <w:rPr>
                <w:rFonts w:hint="eastAsia" w:ascii="宋体" w:hAnsi="宋体" w:cs="宋体"/>
                <w:b/>
                <w:bCs/>
                <w:color w:val="auto"/>
              </w:rPr>
              <w:t>）</w:t>
            </w:r>
          </w:p>
        </w:tc>
        <w:tc>
          <w:tcPr>
            <w:tcW w:w="6435" w:type="dxa"/>
            <w:tcBorders>
              <w:tl2br w:val="nil"/>
              <w:tr2bl w:val="nil"/>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rPr>
              <w:t>1、黑色烤漆钢化玻璃，不锈钢板支架。</w:t>
            </w:r>
            <w:r>
              <w:rPr>
                <w:rFonts w:hint="eastAsia" w:ascii="宋体" w:hAnsi="宋体" w:cs="宋体"/>
                <w:color w:val="auto"/>
                <w:kern w:val="0"/>
                <w:szCs w:val="21"/>
              </w:rPr>
              <w:br w:type="textWrapping"/>
            </w:r>
            <w:r>
              <w:rPr>
                <w:rFonts w:hint="eastAsia" w:ascii="宋体" w:hAnsi="宋体" w:cs="宋体"/>
                <w:color w:val="auto"/>
                <w:kern w:val="0"/>
                <w:szCs w:val="21"/>
              </w:rPr>
              <w:t>▲</w:t>
            </w:r>
            <w:r>
              <w:rPr>
                <w:rFonts w:hint="eastAsia" w:ascii="宋体" w:hAnsi="宋体" w:cs="宋体"/>
                <w:color w:val="auto"/>
                <w:kern w:val="0"/>
                <w:szCs w:val="21"/>
                <w:lang w:val="en-US" w:eastAsia="zh-CN"/>
              </w:rPr>
              <w:t>2、</w:t>
            </w:r>
            <w:r>
              <w:rPr>
                <w:rFonts w:hint="eastAsia" w:ascii="宋体" w:hAnsi="宋体" w:cs="宋体"/>
                <w:color w:val="auto"/>
                <w:kern w:val="0"/>
                <w:szCs w:val="21"/>
              </w:rPr>
              <w:t>《不锈钢板》检测依据：GB/T 3325-2017，抗盐雾要求18h，直径1.5以下锈点≤20点/dm3，其中直径≥1.0mm锈点不超过5点(距离边缘棱角2mm以内不计)实测结果无锈点 符合要求。投标人须在投标文件中提供本单位2022年1月1日至</w:t>
            </w:r>
            <w:r>
              <w:rPr>
                <w:rFonts w:hint="eastAsia" w:ascii="宋体" w:hAnsi="宋体" w:cs="宋体"/>
                <w:b w:val="0"/>
                <w:bCs/>
                <w:color w:val="auto"/>
                <w:sz w:val="21"/>
                <w:szCs w:val="21"/>
                <w:lang w:eastAsia="zh-CN"/>
              </w:rPr>
              <w:t>本项目投标截止日前</w:t>
            </w:r>
            <w:r>
              <w:rPr>
                <w:rFonts w:hint="eastAsia" w:ascii="宋体" w:hAnsi="宋体" w:cs="宋体"/>
                <w:color w:val="auto"/>
                <w:kern w:val="0"/>
                <w:szCs w:val="21"/>
              </w:rPr>
              <w:t>的</w:t>
            </w:r>
            <w:r>
              <w:rPr>
                <w:rFonts w:hint="eastAsia"/>
                <w:color w:val="auto"/>
              </w:rPr>
              <w:t>第三方合法检测机构</w:t>
            </w:r>
            <w:r>
              <w:rPr>
                <w:rFonts w:hint="eastAsia" w:ascii="宋体" w:hAnsi="宋体" w:cs="宋体"/>
                <w:color w:val="auto"/>
                <w:kern w:val="0"/>
                <w:szCs w:val="21"/>
              </w:rPr>
              <w:t>出具的具有CMA资质原材料抽样检验合格报告的复印件。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9852" w:type="dxa"/>
            <w:gridSpan w:val="4"/>
            <w:tcBorders>
              <w:tl2br w:val="nil"/>
              <w:tr2bl w:val="nil"/>
            </w:tcBorders>
            <w:shd w:val="clear" w:color="auto" w:fill="757171"/>
            <w:vAlign w:val="center"/>
          </w:tcPr>
          <w:p>
            <w:pPr>
              <w:jc w:val="center"/>
              <w:rPr>
                <w:rFonts w:ascii="宋体" w:hAnsi="宋体" w:cs="宋体"/>
                <w:b/>
                <w:bCs/>
                <w:color w:val="auto"/>
                <w:szCs w:val="21"/>
              </w:rPr>
            </w:pPr>
            <w:r>
              <w:rPr>
                <w:rFonts w:hint="eastAsia" w:ascii="宋体" w:hAnsi="宋体" w:cs="宋体"/>
                <w:b/>
                <w:bCs/>
                <w:color w:val="auto"/>
                <w:kern w:val="0"/>
                <w:szCs w:val="21"/>
              </w:rPr>
              <w:t>行政处家具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jc w:val="center"/>
        </w:trPr>
        <w:tc>
          <w:tcPr>
            <w:tcW w:w="682" w:type="dxa"/>
            <w:tcBorders>
              <w:tl2br w:val="nil"/>
              <w:tr2bl w:val="nil"/>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15</w:t>
            </w:r>
          </w:p>
        </w:tc>
        <w:tc>
          <w:tcPr>
            <w:tcW w:w="1092" w:type="dxa"/>
            <w:tcBorders>
              <w:tl2br w:val="nil"/>
              <w:tr2bl w:val="nil"/>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处级办公台</w:t>
            </w:r>
          </w:p>
        </w:tc>
        <w:tc>
          <w:tcPr>
            <w:tcW w:w="1643" w:type="dxa"/>
            <w:tcBorders>
              <w:tl2br w:val="nil"/>
              <w:tr2bl w:val="nil"/>
            </w:tcBorders>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1800*1900*760</w:t>
            </w:r>
            <w:r>
              <w:rPr>
                <w:rFonts w:hint="eastAsia" w:ascii="宋体" w:hAnsi="宋体" w:cs="宋体"/>
                <w:b/>
                <w:bCs/>
                <w:color w:val="auto"/>
              </w:rPr>
              <w:t>（±</w:t>
            </w:r>
            <w:r>
              <w:rPr>
                <w:rFonts w:hint="eastAsia" w:ascii="宋体" w:hAnsi="宋体" w:cs="宋体"/>
                <w:b/>
                <w:bCs/>
                <w:color w:val="auto"/>
                <w:lang w:val="en-US" w:eastAsia="zh-CN"/>
              </w:rPr>
              <w:t>10</w:t>
            </w:r>
            <w:r>
              <w:rPr>
                <w:rFonts w:hint="eastAsia" w:ascii="宋体" w:hAnsi="宋体" w:cs="宋体"/>
                <w:b/>
                <w:bCs/>
                <w:color w:val="auto"/>
              </w:rPr>
              <w:t>）</w:t>
            </w:r>
          </w:p>
        </w:tc>
        <w:tc>
          <w:tcPr>
            <w:tcW w:w="6435" w:type="dxa"/>
            <w:tcBorders>
              <w:tl2br w:val="nil"/>
              <w:tr2bl w:val="nil"/>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rPr>
              <w:t>1、生态板基材，内材为高密度环保实木颗粒板</w:t>
            </w:r>
            <w:r>
              <w:rPr>
                <w:rFonts w:hint="eastAsia" w:ascii="宋体" w:hAnsi="宋体" w:cs="宋体"/>
                <w:color w:val="auto"/>
                <w:kern w:val="0"/>
                <w:szCs w:val="21"/>
                <w:lang w:eastAsia="zh-CN"/>
              </w:rPr>
              <w:t>。</w:t>
            </w:r>
            <w:r>
              <w:rPr>
                <w:rFonts w:hint="eastAsia" w:ascii="宋体" w:hAnsi="宋体" w:cs="宋体"/>
                <w:color w:val="auto"/>
                <w:kern w:val="0"/>
                <w:szCs w:val="21"/>
              </w:rPr>
              <w:br w:type="textWrapping"/>
            </w:r>
            <w:r>
              <w:rPr>
                <w:rFonts w:hint="eastAsia" w:ascii="宋体" w:hAnsi="宋体" w:cs="宋体"/>
                <w:color w:val="auto"/>
                <w:kern w:val="0"/>
                <w:szCs w:val="21"/>
              </w:rPr>
              <w:t>2、油漆：采用环保水性漆，在恒温、恒湿高度防尘的面漆房喷涂面漆。</w:t>
            </w:r>
            <w:r>
              <w:rPr>
                <w:rFonts w:hint="eastAsia" w:ascii="宋体" w:hAnsi="宋体" w:cs="宋体"/>
                <w:color w:val="auto"/>
                <w:kern w:val="0"/>
                <w:szCs w:val="21"/>
              </w:rPr>
              <w:br w:type="textWrapping"/>
            </w:r>
            <w:r>
              <w:rPr>
                <w:rFonts w:hint="eastAsia" w:ascii="宋体" w:hAnsi="宋体" w:cs="宋体"/>
                <w:color w:val="auto"/>
                <w:kern w:val="0"/>
                <w:szCs w:val="21"/>
              </w:rPr>
              <w:t>3、绿色环保胶粘剂。不含对人体有害化学成份，游离甲醛实测结果为未检出。</w:t>
            </w:r>
            <w:r>
              <w:rPr>
                <w:rFonts w:hint="eastAsia" w:ascii="宋体" w:hAnsi="宋体" w:cs="宋体"/>
                <w:color w:val="auto"/>
                <w:kern w:val="0"/>
                <w:szCs w:val="21"/>
              </w:rPr>
              <w:br w:type="textWrapping"/>
            </w:r>
            <w:r>
              <w:rPr>
                <w:rFonts w:hint="eastAsia" w:ascii="宋体" w:hAnsi="宋体" w:cs="宋体"/>
                <w:color w:val="auto"/>
                <w:kern w:val="0"/>
                <w:szCs w:val="21"/>
              </w:rPr>
              <w:t>4、五金件：抗盐雾 、无锈点符合要求。</w:t>
            </w:r>
            <w:r>
              <w:rPr>
                <w:rFonts w:hint="eastAsia" w:ascii="宋体" w:hAnsi="宋体" w:cs="宋体"/>
                <w:color w:val="auto"/>
                <w:kern w:val="0"/>
                <w:szCs w:val="21"/>
              </w:rPr>
              <w:br w:type="textWrapping"/>
            </w:r>
            <w:r>
              <w:rPr>
                <w:rFonts w:hint="eastAsia" w:ascii="宋体" w:hAnsi="宋体" w:cs="宋体"/>
                <w:color w:val="auto"/>
                <w:kern w:val="0"/>
                <w:szCs w:val="21"/>
              </w:rPr>
              <w:t>▲</w:t>
            </w:r>
            <w:r>
              <w:rPr>
                <w:rFonts w:hint="eastAsia" w:ascii="宋体" w:hAnsi="宋体" w:cs="宋体"/>
                <w:color w:val="auto"/>
                <w:kern w:val="0"/>
                <w:szCs w:val="21"/>
                <w:lang w:val="en-US" w:eastAsia="zh-CN"/>
              </w:rPr>
              <w:t>5、</w:t>
            </w:r>
            <w:r>
              <w:rPr>
                <w:rFonts w:hint="eastAsia" w:ascii="宋体" w:hAnsi="宋体" w:cs="宋体"/>
                <w:color w:val="auto"/>
                <w:kern w:val="0"/>
                <w:szCs w:val="21"/>
              </w:rPr>
              <w:t>《办公台》检测依据：GB/T3324-2017，形状和位置公差翘曲度、平整度、底脚平稳性。符合要求。软、硬质覆面理化性能，桌类强度和耐久性，桌面水平耐久性试验、桌面垂直冲击试验、桌腿跌落试验、桌面垂直和水平加载稳定性符合要求。甲醛释放量≤0.5mg/L。投标人须在投标文件中提供本单位2022年1月1日至</w:t>
            </w:r>
            <w:r>
              <w:rPr>
                <w:rFonts w:hint="eastAsia" w:ascii="宋体" w:hAnsi="宋体" w:cs="宋体"/>
                <w:b w:val="0"/>
                <w:bCs/>
                <w:color w:val="auto"/>
                <w:sz w:val="21"/>
                <w:szCs w:val="21"/>
                <w:lang w:eastAsia="zh-CN"/>
              </w:rPr>
              <w:t>本项目投标截止日前</w:t>
            </w:r>
            <w:r>
              <w:rPr>
                <w:rFonts w:hint="eastAsia" w:ascii="宋体" w:hAnsi="宋体" w:cs="宋体"/>
                <w:color w:val="auto"/>
                <w:kern w:val="0"/>
                <w:szCs w:val="21"/>
              </w:rPr>
              <w:t>的</w:t>
            </w:r>
            <w:r>
              <w:rPr>
                <w:rFonts w:hint="eastAsia"/>
                <w:color w:val="auto"/>
              </w:rPr>
              <w:t>第三方合法检测机构</w:t>
            </w:r>
            <w:r>
              <w:rPr>
                <w:rFonts w:hint="eastAsia" w:ascii="宋体" w:hAnsi="宋体" w:cs="宋体"/>
                <w:color w:val="auto"/>
                <w:kern w:val="0"/>
                <w:szCs w:val="21"/>
              </w:rPr>
              <w:t>出具的具有CMA资质成品抽样检验合格报告的复印件。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0" w:hRule="atLeast"/>
          <w:jc w:val="center"/>
        </w:trPr>
        <w:tc>
          <w:tcPr>
            <w:tcW w:w="682" w:type="dxa"/>
            <w:tcBorders>
              <w:tl2br w:val="nil"/>
              <w:tr2bl w:val="nil"/>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16</w:t>
            </w:r>
          </w:p>
        </w:tc>
        <w:tc>
          <w:tcPr>
            <w:tcW w:w="1092" w:type="dxa"/>
            <w:tcBorders>
              <w:tl2br w:val="nil"/>
              <w:tr2bl w:val="nil"/>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书衣柜</w:t>
            </w:r>
          </w:p>
        </w:tc>
        <w:tc>
          <w:tcPr>
            <w:tcW w:w="1643" w:type="dxa"/>
            <w:tcBorders>
              <w:tl2br w:val="nil"/>
              <w:tr2bl w:val="nil"/>
            </w:tcBorders>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900*420*2000</w:t>
            </w:r>
            <w:r>
              <w:rPr>
                <w:rFonts w:hint="eastAsia" w:ascii="宋体" w:hAnsi="宋体" w:cs="宋体"/>
                <w:b/>
                <w:bCs/>
                <w:color w:val="auto"/>
              </w:rPr>
              <w:t>（±</w:t>
            </w:r>
            <w:r>
              <w:rPr>
                <w:rFonts w:hint="eastAsia" w:ascii="宋体" w:hAnsi="宋体" w:cs="宋体"/>
                <w:b/>
                <w:bCs/>
                <w:color w:val="auto"/>
                <w:lang w:val="en-US" w:eastAsia="zh-CN"/>
              </w:rPr>
              <w:t>10</w:t>
            </w:r>
            <w:r>
              <w:rPr>
                <w:rFonts w:hint="eastAsia" w:ascii="宋体" w:hAnsi="宋体" w:cs="宋体"/>
                <w:b/>
                <w:bCs/>
                <w:color w:val="auto"/>
              </w:rPr>
              <w:t>）</w:t>
            </w:r>
          </w:p>
        </w:tc>
        <w:tc>
          <w:tcPr>
            <w:tcW w:w="6435" w:type="dxa"/>
            <w:tcBorders>
              <w:tl2br w:val="nil"/>
              <w:tr2bl w:val="nil"/>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rPr>
              <w:t>1、生态板基材，内材为高密度环保实木颗粒板</w:t>
            </w:r>
            <w:r>
              <w:rPr>
                <w:rFonts w:hint="eastAsia" w:ascii="宋体" w:hAnsi="宋体" w:cs="宋体"/>
                <w:color w:val="auto"/>
                <w:kern w:val="0"/>
                <w:szCs w:val="21"/>
                <w:lang w:eastAsia="zh-CN"/>
              </w:rPr>
              <w:t>。</w:t>
            </w:r>
            <w:r>
              <w:rPr>
                <w:rFonts w:hint="eastAsia" w:ascii="宋体" w:hAnsi="宋体" w:cs="宋体"/>
                <w:color w:val="auto"/>
                <w:kern w:val="0"/>
                <w:szCs w:val="21"/>
              </w:rPr>
              <w:br w:type="textWrapping"/>
            </w:r>
            <w:r>
              <w:rPr>
                <w:rFonts w:hint="eastAsia" w:ascii="宋体" w:hAnsi="宋体" w:cs="宋体"/>
                <w:color w:val="auto"/>
                <w:kern w:val="0"/>
                <w:szCs w:val="21"/>
              </w:rPr>
              <w:t>2、油漆：采用环保水性漆，在恒温、恒湿高度防尘的面漆房喷涂面漆。</w:t>
            </w:r>
            <w:r>
              <w:rPr>
                <w:rFonts w:hint="eastAsia" w:ascii="宋体" w:hAnsi="宋体" w:cs="宋体"/>
                <w:color w:val="auto"/>
                <w:kern w:val="0"/>
                <w:szCs w:val="21"/>
              </w:rPr>
              <w:br w:type="textWrapping"/>
            </w:r>
            <w:r>
              <w:rPr>
                <w:rFonts w:hint="eastAsia" w:ascii="宋体" w:hAnsi="宋体" w:cs="宋体"/>
                <w:color w:val="auto"/>
                <w:kern w:val="0"/>
                <w:szCs w:val="21"/>
              </w:rPr>
              <w:t>3、绿色环保胶粘剂。不含对人体有害化学成份，游离甲醛实测结果为未检出。</w:t>
            </w:r>
            <w:r>
              <w:rPr>
                <w:rFonts w:hint="eastAsia" w:ascii="宋体" w:hAnsi="宋体" w:cs="宋体"/>
                <w:color w:val="auto"/>
                <w:kern w:val="0"/>
                <w:szCs w:val="21"/>
              </w:rPr>
              <w:br w:type="textWrapping"/>
            </w:r>
            <w:r>
              <w:rPr>
                <w:rFonts w:hint="eastAsia" w:ascii="宋体" w:hAnsi="宋体" w:cs="宋体"/>
                <w:color w:val="auto"/>
                <w:kern w:val="0"/>
                <w:szCs w:val="21"/>
              </w:rPr>
              <w:t xml:space="preserve">4、五金件：抗盐雾 、无锈点符合要求。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0" w:hRule="atLeast"/>
          <w:jc w:val="center"/>
        </w:trPr>
        <w:tc>
          <w:tcPr>
            <w:tcW w:w="682" w:type="dxa"/>
            <w:tcBorders>
              <w:tl2br w:val="nil"/>
              <w:tr2bl w:val="nil"/>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17</w:t>
            </w:r>
          </w:p>
        </w:tc>
        <w:tc>
          <w:tcPr>
            <w:tcW w:w="1092" w:type="dxa"/>
            <w:tcBorders>
              <w:tl2br w:val="nil"/>
              <w:tr2bl w:val="nil"/>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茶几</w:t>
            </w:r>
          </w:p>
        </w:tc>
        <w:tc>
          <w:tcPr>
            <w:tcW w:w="1643" w:type="dxa"/>
            <w:tcBorders>
              <w:tl2br w:val="nil"/>
              <w:tr2bl w:val="nil"/>
            </w:tcBorders>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1200*600*420</w:t>
            </w:r>
            <w:r>
              <w:rPr>
                <w:rFonts w:hint="eastAsia" w:ascii="宋体" w:hAnsi="宋体" w:cs="宋体"/>
                <w:b/>
                <w:bCs/>
                <w:color w:val="auto"/>
              </w:rPr>
              <w:t>（±</w:t>
            </w:r>
            <w:r>
              <w:rPr>
                <w:rFonts w:hint="eastAsia" w:ascii="宋体" w:hAnsi="宋体" w:cs="宋体"/>
                <w:b/>
                <w:bCs/>
                <w:color w:val="auto"/>
                <w:lang w:val="en-US" w:eastAsia="zh-CN"/>
              </w:rPr>
              <w:t>10</w:t>
            </w:r>
            <w:r>
              <w:rPr>
                <w:rFonts w:hint="eastAsia" w:ascii="宋体" w:hAnsi="宋体" w:cs="宋体"/>
                <w:b/>
                <w:bCs/>
                <w:color w:val="auto"/>
              </w:rPr>
              <w:t>）</w:t>
            </w:r>
          </w:p>
        </w:tc>
        <w:tc>
          <w:tcPr>
            <w:tcW w:w="6435" w:type="dxa"/>
            <w:tcBorders>
              <w:tl2br w:val="nil"/>
              <w:tr2bl w:val="nil"/>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rPr>
              <w:t>1、生态板基材，内材为高密度环保实木颗粒板</w:t>
            </w:r>
            <w:r>
              <w:rPr>
                <w:rFonts w:hint="eastAsia" w:ascii="宋体" w:hAnsi="宋体" w:cs="宋体"/>
                <w:color w:val="auto"/>
                <w:kern w:val="0"/>
                <w:szCs w:val="21"/>
                <w:lang w:eastAsia="zh-CN"/>
              </w:rPr>
              <w:t>。</w:t>
            </w:r>
            <w:r>
              <w:rPr>
                <w:rFonts w:hint="eastAsia" w:ascii="宋体" w:hAnsi="宋体" w:cs="宋体"/>
                <w:color w:val="auto"/>
                <w:kern w:val="0"/>
                <w:szCs w:val="21"/>
              </w:rPr>
              <w:br w:type="textWrapping"/>
            </w:r>
            <w:r>
              <w:rPr>
                <w:rFonts w:hint="eastAsia" w:ascii="宋体" w:hAnsi="宋体" w:cs="宋体"/>
                <w:color w:val="auto"/>
                <w:kern w:val="0"/>
                <w:szCs w:val="21"/>
              </w:rPr>
              <w:t>2、油漆：采用环保水性漆，在恒温、恒湿高度防尘的面漆房喷涂面漆。</w:t>
            </w:r>
            <w:r>
              <w:rPr>
                <w:rFonts w:hint="eastAsia" w:ascii="宋体" w:hAnsi="宋体" w:cs="宋体"/>
                <w:color w:val="auto"/>
                <w:kern w:val="0"/>
                <w:szCs w:val="21"/>
              </w:rPr>
              <w:br w:type="textWrapping"/>
            </w:r>
            <w:r>
              <w:rPr>
                <w:rFonts w:hint="eastAsia" w:ascii="宋体" w:hAnsi="宋体" w:cs="宋体"/>
                <w:color w:val="auto"/>
                <w:kern w:val="0"/>
                <w:szCs w:val="21"/>
              </w:rPr>
              <w:t>3、绿色环保胶粘剂。不含对人体有害化学成份，游离甲醛实测结果为未检出。</w:t>
            </w:r>
            <w:r>
              <w:rPr>
                <w:rFonts w:hint="eastAsia" w:ascii="宋体" w:hAnsi="宋体" w:cs="宋体"/>
                <w:color w:val="auto"/>
                <w:kern w:val="0"/>
                <w:szCs w:val="21"/>
              </w:rPr>
              <w:br w:type="textWrapping"/>
            </w:r>
            <w:r>
              <w:rPr>
                <w:rFonts w:hint="eastAsia" w:ascii="宋体" w:hAnsi="宋体" w:cs="宋体"/>
                <w:color w:val="auto"/>
                <w:kern w:val="0"/>
                <w:szCs w:val="21"/>
              </w:rPr>
              <w:t xml:space="preserve">4、五金件：抗盐雾 、无锈点符合要求。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 w:hRule="atLeast"/>
          <w:jc w:val="center"/>
        </w:trPr>
        <w:tc>
          <w:tcPr>
            <w:tcW w:w="682" w:type="dxa"/>
            <w:tcBorders>
              <w:tl2br w:val="nil"/>
              <w:tr2bl w:val="nil"/>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18</w:t>
            </w:r>
          </w:p>
        </w:tc>
        <w:tc>
          <w:tcPr>
            <w:tcW w:w="1092" w:type="dxa"/>
            <w:tcBorders>
              <w:tl2br w:val="nil"/>
              <w:tr2bl w:val="nil"/>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茶水柜</w:t>
            </w:r>
          </w:p>
        </w:tc>
        <w:tc>
          <w:tcPr>
            <w:tcW w:w="1643" w:type="dxa"/>
            <w:tcBorders>
              <w:tl2br w:val="nil"/>
              <w:tr2bl w:val="nil"/>
            </w:tcBorders>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800*400*800</w:t>
            </w:r>
            <w:r>
              <w:rPr>
                <w:rFonts w:hint="eastAsia" w:ascii="宋体" w:hAnsi="宋体" w:cs="宋体"/>
                <w:b/>
                <w:bCs/>
                <w:color w:val="auto"/>
              </w:rPr>
              <w:t>（±</w:t>
            </w:r>
            <w:r>
              <w:rPr>
                <w:rFonts w:hint="eastAsia" w:ascii="宋体" w:hAnsi="宋体" w:cs="宋体"/>
                <w:b/>
                <w:bCs/>
                <w:color w:val="auto"/>
                <w:lang w:val="en-US" w:eastAsia="zh-CN"/>
              </w:rPr>
              <w:t>10</w:t>
            </w:r>
            <w:r>
              <w:rPr>
                <w:rFonts w:hint="eastAsia" w:ascii="宋体" w:hAnsi="宋体" w:cs="宋体"/>
                <w:b/>
                <w:bCs/>
                <w:color w:val="auto"/>
              </w:rPr>
              <w:t>）</w:t>
            </w:r>
          </w:p>
        </w:tc>
        <w:tc>
          <w:tcPr>
            <w:tcW w:w="6435" w:type="dxa"/>
            <w:tcBorders>
              <w:tl2br w:val="nil"/>
              <w:tr2bl w:val="nil"/>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rPr>
              <w:t>1、生态板基材，内材为高密度环保实木颗粒板</w:t>
            </w:r>
            <w:r>
              <w:rPr>
                <w:rFonts w:hint="eastAsia" w:ascii="宋体" w:hAnsi="宋体" w:cs="宋体"/>
                <w:color w:val="auto"/>
                <w:kern w:val="0"/>
                <w:szCs w:val="21"/>
                <w:lang w:eastAsia="zh-CN"/>
              </w:rPr>
              <w:t>。</w:t>
            </w:r>
            <w:r>
              <w:rPr>
                <w:rFonts w:hint="eastAsia" w:ascii="宋体" w:hAnsi="宋体" w:cs="宋体"/>
                <w:color w:val="auto"/>
                <w:kern w:val="0"/>
                <w:szCs w:val="21"/>
              </w:rPr>
              <w:br w:type="textWrapping"/>
            </w:r>
            <w:r>
              <w:rPr>
                <w:rFonts w:hint="eastAsia" w:ascii="宋体" w:hAnsi="宋体" w:cs="宋体"/>
                <w:color w:val="auto"/>
                <w:kern w:val="0"/>
                <w:szCs w:val="21"/>
              </w:rPr>
              <w:t>2、油漆：采用环保水性漆，在恒温、恒湿高度防尘的面漆房喷涂面漆。</w:t>
            </w:r>
            <w:r>
              <w:rPr>
                <w:rFonts w:hint="eastAsia" w:ascii="宋体" w:hAnsi="宋体" w:cs="宋体"/>
                <w:color w:val="auto"/>
                <w:kern w:val="0"/>
                <w:szCs w:val="21"/>
              </w:rPr>
              <w:br w:type="textWrapping"/>
            </w:r>
            <w:r>
              <w:rPr>
                <w:rFonts w:hint="eastAsia" w:ascii="宋体" w:hAnsi="宋体" w:cs="宋体"/>
                <w:color w:val="auto"/>
                <w:kern w:val="0"/>
                <w:szCs w:val="21"/>
              </w:rPr>
              <w:t>3、绿色环保胶粘剂。不含对人体有害化学成份，游离甲醛实测结果为未检出。</w:t>
            </w:r>
            <w:r>
              <w:rPr>
                <w:rFonts w:hint="eastAsia" w:ascii="宋体" w:hAnsi="宋体" w:cs="宋体"/>
                <w:color w:val="auto"/>
                <w:kern w:val="0"/>
                <w:szCs w:val="21"/>
              </w:rPr>
              <w:br w:type="textWrapping"/>
            </w:r>
            <w:r>
              <w:rPr>
                <w:rFonts w:hint="eastAsia" w:ascii="宋体" w:hAnsi="宋体" w:cs="宋体"/>
                <w:color w:val="auto"/>
                <w:kern w:val="0"/>
                <w:szCs w:val="21"/>
              </w:rPr>
              <w:t xml:space="preserve">4、五金件：抗盐雾 、无锈点符合要求。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682" w:type="dxa"/>
            <w:tcBorders>
              <w:tl2br w:val="nil"/>
              <w:tr2bl w:val="nil"/>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19</w:t>
            </w:r>
          </w:p>
        </w:tc>
        <w:tc>
          <w:tcPr>
            <w:tcW w:w="1092" w:type="dxa"/>
            <w:tcBorders>
              <w:tl2br w:val="nil"/>
              <w:tr2bl w:val="nil"/>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保密柜</w:t>
            </w:r>
          </w:p>
        </w:tc>
        <w:tc>
          <w:tcPr>
            <w:tcW w:w="1643" w:type="dxa"/>
            <w:tcBorders>
              <w:tl2br w:val="nil"/>
              <w:tr2bl w:val="nil"/>
            </w:tcBorders>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单层</w:t>
            </w:r>
            <w:r>
              <w:rPr>
                <w:rFonts w:hint="eastAsia" w:ascii="宋体" w:hAnsi="宋体" w:cs="宋体"/>
                <w:b/>
                <w:bCs/>
                <w:color w:val="auto"/>
                <w:kern w:val="0"/>
                <w:szCs w:val="21"/>
              </w:rPr>
              <w:br w:type="textWrapping"/>
            </w:r>
            <w:r>
              <w:rPr>
                <w:rFonts w:hint="eastAsia" w:ascii="宋体" w:hAnsi="宋体" w:cs="宋体"/>
                <w:b/>
                <w:bCs/>
                <w:color w:val="auto"/>
                <w:kern w:val="0"/>
                <w:szCs w:val="21"/>
              </w:rPr>
              <w:t>900*350*900</w:t>
            </w:r>
            <w:r>
              <w:rPr>
                <w:rFonts w:hint="eastAsia" w:ascii="宋体" w:hAnsi="宋体" w:cs="宋体"/>
                <w:b/>
                <w:bCs/>
                <w:color w:val="auto"/>
              </w:rPr>
              <w:t>（±</w:t>
            </w:r>
            <w:r>
              <w:rPr>
                <w:rFonts w:hint="eastAsia" w:ascii="宋体" w:hAnsi="宋体" w:cs="宋体"/>
                <w:b/>
                <w:bCs/>
                <w:color w:val="auto"/>
                <w:lang w:val="en-US" w:eastAsia="zh-CN"/>
              </w:rPr>
              <w:t>10</w:t>
            </w:r>
            <w:r>
              <w:rPr>
                <w:rFonts w:hint="eastAsia" w:ascii="宋体" w:hAnsi="宋体" w:cs="宋体"/>
                <w:b/>
                <w:bCs/>
                <w:color w:val="auto"/>
              </w:rPr>
              <w:t>）</w:t>
            </w:r>
          </w:p>
        </w:tc>
        <w:tc>
          <w:tcPr>
            <w:tcW w:w="6435" w:type="dxa"/>
            <w:tcBorders>
              <w:tl2br w:val="nil"/>
              <w:tr2bl w:val="nil"/>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val="en-US" w:eastAsia="zh-CN"/>
              </w:rPr>
              <w:t>1、</w:t>
            </w:r>
            <w:r>
              <w:rPr>
                <w:rFonts w:hint="eastAsia" w:ascii="宋体" w:hAnsi="宋体" w:cs="宋体"/>
                <w:color w:val="auto"/>
                <w:kern w:val="0"/>
                <w:szCs w:val="21"/>
              </w:rPr>
              <w:t>采用冷轧钢板制作 全钢结构，经过防锈和酸洗，耐蚀性能强，加厚隔板，承载力强，划分区域合理储物，坚固耐用。无磷静电粉末喷涂</w:t>
            </w:r>
            <w:r>
              <w:rPr>
                <w:rFonts w:hint="eastAsia" w:ascii="宋体" w:hAnsi="宋体" w:cs="宋体"/>
                <w:color w:val="auto"/>
                <w:kern w:val="0"/>
                <w:szCs w:val="21"/>
                <w:lang w:eastAsia="zh-CN"/>
              </w:rPr>
              <w:t>、</w:t>
            </w:r>
            <w:r>
              <w:rPr>
                <w:rFonts w:hint="eastAsia" w:ascii="宋体" w:hAnsi="宋体" w:cs="宋体"/>
                <w:color w:val="auto"/>
                <w:kern w:val="0"/>
                <w:szCs w:val="21"/>
              </w:rPr>
              <w:t>无甲醛</w:t>
            </w:r>
            <w:r>
              <w:rPr>
                <w:rFonts w:hint="eastAsia" w:ascii="宋体" w:hAnsi="宋体" w:cs="宋体"/>
                <w:color w:val="auto"/>
                <w:kern w:val="0"/>
                <w:szCs w:val="21"/>
                <w:lang w:eastAsia="zh-CN"/>
              </w:rPr>
              <w:t>、</w:t>
            </w:r>
            <w:r>
              <w:rPr>
                <w:rFonts w:hint="eastAsia" w:ascii="宋体" w:hAnsi="宋体" w:cs="宋体"/>
                <w:color w:val="auto"/>
                <w:kern w:val="0"/>
                <w:szCs w:val="21"/>
              </w:rPr>
              <w:t>无气味</w:t>
            </w:r>
            <w:r>
              <w:rPr>
                <w:rFonts w:hint="eastAsia" w:ascii="宋体" w:hAnsi="宋体" w:cs="宋体"/>
                <w:color w:val="auto"/>
                <w:kern w:val="0"/>
                <w:szCs w:val="21"/>
                <w:lang w:eastAsia="zh-CN"/>
              </w:rPr>
              <w:t>、</w:t>
            </w:r>
            <w:r>
              <w:rPr>
                <w:rFonts w:hint="eastAsia" w:ascii="宋体" w:hAnsi="宋体" w:cs="宋体"/>
                <w:color w:val="auto"/>
                <w:kern w:val="0"/>
                <w:szCs w:val="21"/>
              </w:rPr>
              <w:t>环保健康，3种密码锁具可选，密码输入3次错误会自动报警，给财物安全增加一道保护，加粗17mm精钢实芯锁栓</w:t>
            </w:r>
            <w:r>
              <w:rPr>
                <w:rFonts w:hint="eastAsia" w:ascii="宋体" w:hAnsi="宋体" w:cs="宋体"/>
                <w:color w:val="auto"/>
                <w:kern w:val="0"/>
                <w:szCs w:val="21"/>
                <w:lang w:eastAsia="zh-CN"/>
              </w:rPr>
              <w:t>、</w:t>
            </w:r>
            <w:r>
              <w:rPr>
                <w:rFonts w:hint="eastAsia" w:ascii="宋体" w:hAnsi="宋体" w:cs="宋体"/>
                <w:color w:val="auto"/>
                <w:kern w:val="0"/>
                <w:szCs w:val="21"/>
              </w:rPr>
              <w:t>上下一体化联动</w:t>
            </w:r>
            <w:r>
              <w:rPr>
                <w:rFonts w:hint="eastAsia" w:ascii="宋体" w:hAnsi="宋体" w:cs="宋体"/>
                <w:color w:val="auto"/>
                <w:kern w:val="0"/>
                <w:szCs w:val="21"/>
                <w:lang w:eastAsia="zh-CN"/>
              </w:rPr>
              <w:t>、</w:t>
            </w:r>
            <w:r>
              <w:rPr>
                <w:rFonts w:hint="eastAsia" w:ascii="宋体" w:hAnsi="宋体" w:cs="宋体"/>
                <w:color w:val="auto"/>
                <w:kern w:val="0"/>
                <w:szCs w:val="21"/>
              </w:rPr>
              <w:t>安全防盗防撬。</w:t>
            </w:r>
            <w:r>
              <w:rPr>
                <w:rFonts w:hint="eastAsia" w:ascii="宋体" w:hAnsi="宋体" w:cs="宋体"/>
                <w:color w:val="auto"/>
                <w:kern w:val="0"/>
                <w:szCs w:val="21"/>
              </w:rPr>
              <w:br w:type="textWrapping"/>
            </w:r>
            <w:r>
              <w:rPr>
                <w:rFonts w:hint="eastAsia" w:ascii="宋体" w:hAnsi="宋体" w:cs="宋体"/>
                <w:color w:val="auto"/>
                <w:kern w:val="0"/>
                <w:szCs w:val="21"/>
              </w:rPr>
              <w:t>▲</w:t>
            </w:r>
            <w:r>
              <w:rPr>
                <w:rFonts w:hint="eastAsia" w:ascii="宋体" w:hAnsi="宋体" w:cs="宋体"/>
                <w:color w:val="auto"/>
                <w:kern w:val="0"/>
                <w:szCs w:val="21"/>
                <w:lang w:val="en-US" w:eastAsia="zh-CN"/>
              </w:rPr>
              <w:t>2、</w:t>
            </w:r>
            <w:r>
              <w:rPr>
                <w:rFonts w:hint="eastAsia" w:ascii="宋体" w:hAnsi="宋体" w:cs="宋体"/>
                <w:color w:val="auto"/>
                <w:kern w:val="0"/>
                <w:szCs w:val="21"/>
              </w:rPr>
              <w:t>《喷涂钢板》检测依据：GB/T3325-2017、QB/T3826-1999、QB/T3827-1999，金属喷漆（塑）涂层的硬度、耐腐蚀性、冲击强度符合标准要求。中性盐雾试验（NSS），乙酸盐雾(ASS)防蚀能力和耐蚀能力10级投标人须在投标文件中提供2022年1月1日至</w:t>
            </w:r>
            <w:r>
              <w:rPr>
                <w:rFonts w:hint="eastAsia" w:ascii="宋体" w:hAnsi="宋体" w:cs="宋体"/>
                <w:b w:val="0"/>
                <w:bCs/>
                <w:color w:val="auto"/>
                <w:sz w:val="21"/>
                <w:szCs w:val="21"/>
                <w:lang w:eastAsia="zh-CN"/>
              </w:rPr>
              <w:t>本项目投标截止日前</w:t>
            </w:r>
            <w:r>
              <w:rPr>
                <w:rFonts w:hint="eastAsia" w:ascii="宋体" w:hAnsi="宋体" w:cs="宋体"/>
                <w:color w:val="auto"/>
                <w:kern w:val="0"/>
                <w:szCs w:val="21"/>
              </w:rPr>
              <w:t>的</w:t>
            </w:r>
            <w:r>
              <w:rPr>
                <w:rFonts w:hint="eastAsia"/>
                <w:color w:val="auto"/>
              </w:rPr>
              <w:t>第三方合法检测机构</w:t>
            </w:r>
            <w:r>
              <w:rPr>
                <w:rFonts w:hint="eastAsia" w:ascii="宋体" w:hAnsi="宋体" w:cs="宋体"/>
                <w:color w:val="auto"/>
                <w:kern w:val="0"/>
                <w:szCs w:val="21"/>
              </w:rPr>
              <w:t>出具的具有CMA资质原材料抽样检验合格报告的复印件。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2" w:hRule="atLeast"/>
          <w:jc w:val="center"/>
        </w:trPr>
        <w:tc>
          <w:tcPr>
            <w:tcW w:w="682" w:type="dxa"/>
            <w:tcBorders>
              <w:tl2br w:val="nil"/>
              <w:tr2bl w:val="nil"/>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20</w:t>
            </w:r>
          </w:p>
        </w:tc>
        <w:tc>
          <w:tcPr>
            <w:tcW w:w="1092" w:type="dxa"/>
            <w:tcBorders>
              <w:tl2br w:val="nil"/>
              <w:tr2bl w:val="nil"/>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保密柜</w:t>
            </w:r>
          </w:p>
        </w:tc>
        <w:tc>
          <w:tcPr>
            <w:tcW w:w="1643" w:type="dxa"/>
            <w:tcBorders>
              <w:tl2br w:val="nil"/>
              <w:tr2bl w:val="nil"/>
            </w:tcBorders>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双层</w:t>
            </w:r>
            <w:r>
              <w:rPr>
                <w:rFonts w:hint="eastAsia" w:ascii="宋体" w:hAnsi="宋体" w:cs="宋体"/>
                <w:b/>
                <w:bCs/>
                <w:color w:val="auto"/>
                <w:kern w:val="0"/>
                <w:szCs w:val="21"/>
              </w:rPr>
              <w:br w:type="textWrapping"/>
            </w:r>
            <w:r>
              <w:rPr>
                <w:rFonts w:hint="eastAsia" w:ascii="宋体" w:hAnsi="宋体" w:cs="宋体"/>
                <w:b/>
                <w:bCs/>
                <w:color w:val="auto"/>
                <w:kern w:val="0"/>
                <w:szCs w:val="21"/>
              </w:rPr>
              <w:t>900*350*1830</w:t>
            </w:r>
            <w:r>
              <w:rPr>
                <w:rFonts w:hint="eastAsia" w:ascii="宋体" w:hAnsi="宋体" w:cs="宋体"/>
                <w:b/>
                <w:bCs/>
                <w:color w:val="auto"/>
              </w:rPr>
              <w:t>（±</w:t>
            </w:r>
            <w:r>
              <w:rPr>
                <w:rFonts w:hint="eastAsia" w:ascii="宋体" w:hAnsi="宋体" w:cs="宋体"/>
                <w:b/>
                <w:bCs/>
                <w:color w:val="auto"/>
                <w:lang w:val="en-US" w:eastAsia="zh-CN"/>
              </w:rPr>
              <w:t>10</w:t>
            </w:r>
            <w:r>
              <w:rPr>
                <w:rFonts w:hint="eastAsia" w:ascii="宋体" w:hAnsi="宋体" w:cs="宋体"/>
                <w:b/>
                <w:bCs/>
                <w:color w:val="auto"/>
              </w:rPr>
              <w:t>）</w:t>
            </w:r>
          </w:p>
        </w:tc>
        <w:tc>
          <w:tcPr>
            <w:tcW w:w="6435" w:type="dxa"/>
            <w:tcBorders>
              <w:tl2br w:val="nil"/>
              <w:tr2bl w:val="nil"/>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val="en-US" w:eastAsia="zh-CN"/>
              </w:rPr>
              <w:t>1、</w:t>
            </w:r>
            <w:r>
              <w:rPr>
                <w:rFonts w:hint="eastAsia" w:ascii="宋体" w:hAnsi="宋体" w:cs="宋体"/>
                <w:color w:val="auto"/>
                <w:kern w:val="0"/>
                <w:szCs w:val="21"/>
              </w:rPr>
              <w:t>采用冷轧钢板制作全钢结构，经过防锈和酸洗，耐蚀性能强，加厚隔板，承载力强，划分区域合理储物，坚固耐用。无磷静电粉末喷涂</w:t>
            </w:r>
            <w:r>
              <w:rPr>
                <w:rFonts w:hint="eastAsia" w:ascii="宋体" w:hAnsi="宋体" w:cs="宋体"/>
                <w:color w:val="auto"/>
                <w:kern w:val="0"/>
                <w:szCs w:val="21"/>
                <w:lang w:eastAsia="zh-CN"/>
              </w:rPr>
              <w:t>、</w:t>
            </w:r>
            <w:r>
              <w:rPr>
                <w:rFonts w:hint="eastAsia" w:ascii="宋体" w:hAnsi="宋体" w:cs="宋体"/>
                <w:color w:val="auto"/>
                <w:kern w:val="0"/>
                <w:szCs w:val="21"/>
              </w:rPr>
              <w:t>无甲醛</w:t>
            </w:r>
            <w:r>
              <w:rPr>
                <w:rFonts w:hint="eastAsia" w:ascii="宋体" w:hAnsi="宋体" w:cs="宋体"/>
                <w:color w:val="auto"/>
                <w:kern w:val="0"/>
                <w:szCs w:val="21"/>
                <w:lang w:eastAsia="zh-CN"/>
              </w:rPr>
              <w:t>、</w:t>
            </w:r>
            <w:r>
              <w:rPr>
                <w:rFonts w:hint="eastAsia" w:ascii="宋体" w:hAnsi="宋体" w:cs="宋体"/>
                <w:color w:val="auto"/>
                <w:kern w:val="0"/>
                <w:szCs w:val="21"/>
              </w:rPr>
              <w:t>无气味</w:t>
            </w:r>
            <w:r>
              <w:rPr>
                <w:rFonts w:hint="eastAsia" w:ascii="宋体" w:hAnsi="宋体" w:cs="宋体"/>
                <w:color w:val="auto"/>
                <w:kern w:val="0"/>
                <w:szCs w:val="21"/>
                <w:lang w:eastAsia="zh-CN"/>
              </w:rPr>
              <w:t>、</w:t>
            </w:r>
            <w:r>
              <w:rPr>
                <w:rFonts w:hint="eastAsia" w:ascii="宋体" w:hAnsi="宋体" w:cs="宋体"/>
                <w:color w:val="auto"/>
                <w:kern w:val="0"/>
                <w:szCs w:val="21"/>
              </w:rPr>
              <w:t>环保健康，3种密码锁具可选，密码输入3次错误会自动报警，给财物安全增加一道保护，加粗17mm精钢实芯锁栓</w:t>
            </w:r>
            <w:r>
              <w:rPr>
                <w:rFonts w:hint="eastAsia" w:ascii="宋体" w:hAnsi="宋体" w:cs="宋体"/>
                <w:color w:val="auto"/>
                <w:kern w:val="0"/>
                <w:szCs w:val="21"/>
                <w:lang w:eastAsia="zh-CN"/>
              </w:rPr>
              <w:t>、</w:t>
            </w:r>
            <w:r>
              <w:rPr>
                <w:rFonts w:hint="eastAsia" w:ascii="宋体" w:hAnsi="宋体" w:cs="宋体"/>
                <w:color w:val="auto"/>
                <w:kern w:val="0"/>
                <w:szCs w:val="21"/>
              </w:rPr>
              <w:t>上下一体化联动</w:t>
            </w:r>
            <w:r>
              <w:rPr>
                <w:rFonts w:hint="eastAsia" w:ascii="宋体" w:hAnsi="宋体" w:cs="宋体"/>
                <w:color w:val="auto"/>
                <w:kern w:val="0"/>
                <w:szCs w:val="21"/>
                <w:lang w:eastAsia="zh-CN"/>
              </w:rPr>
              <w:t>、</w:t>
            </w:r>
            <w:r>
              <w:rPr>
                <w:rFonts w:hint="eastAsia" w:ascii="宋体" w:hAnsi="宋体" w:cs="宋体"/>
                <w:color w:val="auto"/>
                <w:kern w:val="0"/>
                <w:szCs w:val="21"/>
              </w:rPr>
              <w:t>安全防盗防撬。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jc w:val="center"/>
        </w:trPr>
        <w:tc>
          <w:tcPr>
            <w:tcW w:w="682" w:type="dxa"/>
            <w:tcBorders>
              <w:tl2br w:val="nil"/>
              <w:tr2bl w:val="nil"/>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21</w:t>
            </w:r>
          </w:p>
        </w:tc>
        <w:tc>
          <w:tcPr>
            <w:tcW w:w="1092" w:type="dxa"/>
            <w:tcBorders>
              <w:tl2br w:val="nil"/>
              <w:tr2bl w:val="nil"/>
            </w:tcBorders>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rPr>
              <w:t>处级办公椅</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此产品需提供样品</w:t>
            </w:r>
            <w:r>
              <w:rPr>
                <w:rFonts w:hint="eastAsia" w:ascii="宋体" w:hAnsi="宋体" w:cs="宋体"/>
                <w:color w:val="auto"/>
                <w:kern w:val="0"/>
                <w:szCs w:val="21"/>
                <w:lang w:eastAsia="zh-CN"/>
              </w:rPr>
              <w:t>）</w:t>
            </w:r>
          </w:p>
        </w:tc>
        <w:tc>
          <w:tcPr>
            <w:tcW w:w="1643" w:type="dxa"/>
            <w:tcBorders>
              <w:tl2br w:val="nil"/>
              <w:tr2bl w:val="nil"/>
            </w:tcBorders>
            <w:vAlign w:val="center"/>
          </w:tcPr>
          <w:p>
            <w:pPr>
              <w:widowControl/>
              <w:jc w:val="center"/>
              <w:textAlignment w:val="center"/>
              <w:rPr>
                <w:rFonts w:ascii="宋体" w:hAnsi="宋体" w:cs="宋体"/>
                <w:b/>
                <w:bCs/>
                <w:color w:val="auto"/>
                <w:szCs w:val="21"/>
              </w:rPr>
            </w:pPr>
            <w:r>
              <w:rPr>
                <w:rFonts w:hint="eastAsia" w:ascii="宋体" w:hAnsi="宋体" w:cs="仿宋"/>
                <w:b/>
                <w:bCs/>
                <w:color w:val="auto"/>
                <w:szCs w:val="21"/>
              </w:rPr>
              <w:t>615*650*（1150-1250）</w:t>
            </w:r>
            <w:r>
              <w:rPr>
                <w:rFonts w:hint="eastAsia" w:ascii="宋体" w:hAnsi="宋体" w:cs="宋体"/>
                <w:b/>
                <w:bCs/>
                <w:color w:val="auto"/>
              </w:rPr>
              <w:t>（±</w:t>
            </w:r>
            <w:r>
              <w:rPr>
                <w:rFonts w:hint="eastAsia" w:ascii="宋体" w:hAnsi="宋体" w:cs="宋体"/>
                <w:b/>
                <w:bCs/>
                <w:color w:val="auto"/>
                <w:lang w:val="en-US" w:eastAsia="zh-CN"/>
              </w:rPr>
              <w:t>10</w:t>
            </w:r>
            <w:r>
              <w:rPr>
                <w:rFonts w:hint="eastAsia" w:ascii="宋体" w:hAnsi="宋体" w:cs="宋体"/>
                <w:b/>
                <w:bCs/>
                <w:color w:val="auto"/>
              </w:rPr>
              <w:t>）</w:t>
            </w:r>
          </w:p>
        </w:tc>
        <w:tc>
          <w:tcPr>
            <w:tcW w:w="6435" w:type="dxa"/>
            <w:tcBorders>
              <w:tl2br w:val="nil"/>
              <w:tr2bl w:val="nil"/>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rPr>
              <w:t>1、面料：采用天然皮革饰面</w:t>
            </w:r>
            <w:r>
              <w:rPr>
                <w:rFonts w:hint="eastAsia" w:ascii="宋体" w:hAnsi="宋体" w:cs="宋体"/>
                <w:color w:val="auto"/>
                <w:kern w:val="0"/>
                <w:szCs w:val="21"/>
                <w:lang w:eastAsia="zh-CN"/>
              </w:rPr>
              <w:t>。</w:t>
            </w:r>
            <w:r>
              <w:rPr>
                <w:rFonts w:hint="eastAsia" w:ascii="宋体" w:hAnsi="宋体" w:cs="宋体"/>
                <w:color w:val="auto"/>
                <w:kern w:val="0"/>
                <w:szCs w:val="21"/>
              </w:rPr>
              <w:br w:type="textWrapping"/>
            </w:r>
            <w:r>
              <w:rPr>
                <w:rFonts w:hint="eastAsia" w:ascii="宋体" w:hAnsi="宋体" w:cs="宋体"/>
                <w:color w:val="auto"/>
                <w:kern w:val="0"/>
                <w:szCs w:val="21"/>
              </w:rPr>
              <w:t>2、海绵：</w:t>
            </w:r>
            <w:r>
              <w:rPr>
                <w:rFonts w:hint="eastAsia" w:ascii="宋体" w:hAnsi="宋体" w:eastAsia="宋体" w:cs="宋体"/>
                <w:i w:val="0"/>
                <w:iCs w:val="0"/>
                <w:color w:val="auto"/>
                <w:kern w:val="0"/>
                <w:sz w:val="21"/>
                <w:szCs w:val="21"/>
                <w:u w:val="none"/>
                <w:lang w:val="en-US" w:eastAsia="zh-CN" w:bidi="ar"/>
              </w:rPr>
              <w:t>密度≥30kg/m3</w:t>
            </w:r>
            <w:r>
              <w:rPr>
                <w:rFonts w:hint="eastAsia" w:ascii="宋体" w:hAnsi="宋体" w:cs="宋体"/>
                <w:color w:val="auto"/>
                <w:kern w:val="0"/>
                <w:szCs w:val="21"/>
              </w:rPr>
              <w:t>高回弹发泡成型海绵，曲度依照人体工程学背部曲线设计</w:t>
            </w:r>
            <w:r>
              <w:rPr>
                <w:rFonts w:hint="eastAsia" w:ascii="宋体" w:hAnsi="宋体" w:cs="宋体"/>
                <w:color w:val="auto"/>
                <w:kern w:val="0"/>
                <w:szCs w:val="21"/>
                <w:lang w:eastAsia="zh-CN"/>
              </w:rPr>
              <w:t>。</w:t>
            </w:r>
            <w:r>
              <w:rPr>
                <w:rFonts w:hint="eastAsia" w:ascii="宋体" w:hAnsi="宋体" w:cs="宋体"/>
                <w:color w:val="auto"/>
                <w:kern w:val="0"/>
                <w:szCs w:val="21"/>
              </w:rPr>
              <w:br w:type="textWrapping"/>
            </w:r>
            <w:r>
              <w:rPr>
                <w:rFonts w:hint="eastAsia" w:ascii="宋体" w:hAnsi="宋体" w:cs="宋体"/>
                <w:color w:val="auto"/>
                <w:kern w:val="0"/>
                <w:szCs w:val="21"/>
              </w:rPr>
              <w:t>3、功能底盘。</w:t>
            </w:r>
            <w:r>
              <w:rPr>
                <w:rFonts w:hint="eastAsia" w:ascii="宋体" w:hAnsi="宋体" w:cs="宋体"/>
                <w:color w:val="auto"/>
                <w:kern w:val="0"/>
                <w:szCs w:val="21"/>
              </w:rPr>
              <w:br w:type="textWrapping"/>
            </w:r>
            <w:r>
              <w:rPr>
                <w:rFonts w:hint="eastAsia" w:ascii="宋体" w:hAnsi="宋体" w:cs="宋体"/>
                <w:color w:val="auto"/>
                <w:kern w:val="0"/>
                <w:szCs w:val="21"/>
              </w:rPr>
              <w:t>4、升降旋转气杆。</w:t>
            </w:r>
            <w:r>
              <w:rPr>
                <w:rFonts w:hint="eastAsia" w:ascii="宋体" w:hAnsi="宋体" w:cs="宋体"/>
                <w:color w:val="auto"/>
                <w:kern w:val="0"/>
                <w:szCs w:val="21"/>
              </w:rPr>
              <w:br w:type="textWrapping"/>
            </w:r>
            <w:r>
              <w:rPr>
                <w:rFonts w:hint="eastAsia" w:ascii="宋体" w:hAnsi="宋体" w:cs="宋体"/>
                <w:color w:val="auto"/>
                <w:kern w:val="0"/>
                <w:szCs w:val="21"/>
              </w:rPr>
              <w:t>5、合金脚架黑色PU万不向轮。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6" w:hRule="atLeast"/>
          <w:jc w:val="center"/>
        </w:trPr>
        <w:tc>
          <w:tcPr>
            <w:tcW w:w="682" w:type="dxa"/>
            <w:tcBorders>
              <w:tl2br w:val="nil"/>
              <w:tr2bl w:val="nil"/>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22</w:t>
            </w:r>
          </w:p>
        </w:tc>
        <w:tc>
          <w:tcPr>
            <w:tcW w:w="1092" w:type="dxa"/>
            <w:tcBorders>
              <w:tl2br w:val="nil"/>
              <w:tr2bl w:val="nil"/>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科级办公椅</w:t>
            </w:r>
          </w:p>
        </w:tc>
        <w:tc>
          <w:tcPr>
            <w:tcW w:w="1643" w:type="dxa"/>
            <w:tcBorders>
              <w:tl2br w:val="nil"/>
              <w:tr2bl w:val="nil"/>
            </w:tcBorders>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常规</w:t>
            </w:r>
          </w:p>
        </w:tc>
        <w:tc>
          <w:tcPr>
            <w:tcW w:w="6435" w:type="dxa"/>
            <w:tcBorders>
              <w:tl2br w:val="nil"/>
              <w:tr2bl w:val="nil"/>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rPr>
              <w:t>1、高背，采用天然皮革饰面，骨架采用一体成型15MM曲木板。</w:t>
            </w:r>
            <w:r>
              <w:rPr>
                <w:rFonts w:hint="eastAsia" w:ascii="宋体" w:hAnsi="宋体" w:cs="宋体"/>
                <w:color w:val="auto"/>
                <w:kern w:val="0"/>
                <w:szCs w:val="21"/>
              </w:rPr>
              <w:br w:type="textWrapping"/>
            </w:r>
            <w:r>
              <w:rPr>
                <w:rFonts w:hint="eastAsia" w:ascii="宋体" w:hAnsi="宋体" w:cs="宋体"/>
                <w:color w:val="auto"/>
                <w:kern w:val="0"/>
                <w:szCs w:val="21"/>
              </w:rPr>
              <w:t>2、采用低燃高密度高弹力海绵。</w:t>
            </w:r>
            <w:r>
              <w:rPr>
                <w:rFonts w:hint="eastAsia" w:ascii="宋体" w:hAnsi="宋体" w:cs="宋体"/>
                <w:color w:val="auto"/>
                <w:kern w:val="0"/>
                <w:szCs w:val="21"/>
              </w:rPr>
              <w:br w:type="textWrapping"/>
            </w:r>
            <w:r>
              <w:rPr>
                <w:rFonts w:hint="eastAsia" w:ascii="宋体" w:hAnsi="宋体" w:cs="宋体"/>
                <w:color w:val="auto"/>
                <w:kern w:val="0"/>
                <w:szCs w:val="21"/>
              </w:rPr>
              <w:t>3、真皮扶手，合金五星脚架带活动万向轮。</w:t>
            </w:r>
            <w:r>
              <w:rPr>
                <w:rFonts w:hint="eastAsia" w:ascii="宋体" w:hAnsi="宋体" w:cs="宋体"/>
                <w:color w:val="auto"/>
                <w:kern w:val="0"/>
                <w:szCs w:val="21"/>
              </w:rPr>
              <w:br w:type="textWrapping"/>
            </w:r>
            <w:r>
              <w:rPr>
                <w:rFonts w:hint="eastAsia" w:ascii="宋体" w:hAnsi="宋体" w:cs="宋体"/>
                <w:color w:val="auto"/>
                <w:kern w:val="0"/>
                <w:szCs w:val="21"/>
              </w:rPr>
              <w:t>4、升降旋转气杆。</w:t>
            </w:r>
            <w:r>
              <w:rPr>
                <w:rFonts w:hint="eastAsia" w:ascii="宋体" w:hAnsi="宋体" w:cs="宋体"/>
                <w:color w:val="auto"/>
                <w:kern w:val="0"/>
                <w:szCs w:val="21"/>
              </w:rPr>
              <w:br w:type="textWrapping"/>
            </w:r>
            <w:r>
              <w:rPr>
                <w:rFonts w:hint="eastAsia" w:ascii="宋体" w:hAnsi="宋体" w:cs="宋体"/>
                <w:color w:val="auto"/>
                <w:kern w:val="0"/>
                <w:szCs w:val="21"/>
              </w:rPr>
              <w:t>5、五档角度锁定逍遥功能底盘。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682" w:type="dxa"/>
            <w:tcBorders>
              <w:tl2br w:val="nil"/>
              <w:tr2bl w:val="nil"/>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23</w:t>
            </w:r>
          </w:p>
        </w:tc>
        <w:tc>
          <w:tcPr>
            <w:tcW w:w="1092" w:type="dxa"/>
            <w:tcBorders>
              <w:tl2br w:val="nil"/>
              <w:tr2bl w:val="nil"/>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单人沙发</w:t>
            </w:r>
          </w:p>
        </w:tc>
        <w:tc>
          <w:tcPr>
            <w:tcW w:w="1643" w:type="dxa"/>
            <w:tcBorders>
              <w:tl2br w:val="nil"/>
              <w:tr2bl w:val="nil"/>
            </w:tcBorders>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常规</w:t>
            </w:r>
          </w:p>
        </w:tc>
        <w:tc>
          <w:tcPr>
            <w:tcW w:w="6435" w:type="dxa"/>
            <w:tcBorders>
              <w:tl2br w:val="nil"/>
              <w:tr2bl w:val="nil"/>
            </w:tcBorders>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cs="宋体"/>
                <w:color w:val="auto"/>
                <w:kern w:val="0"/>
                <w:szCs w:val="21"/>
              </w:rPr>
              <w:t>1、面料：采用天然皮革饰面</w:t>
            </w:r>
            <w:r>
              <w:rPr>
                <w:rFonts w:hint="eastAsia" w:ascii="宋体" w:hAnsi="宋体" w:cs="宋体"/>
                <w:color w:val="auto"/>
                <w:kern w:val="0"/>
                <w:szCs w:val="21"/>
                <w:lang w:eastAsia="zh-CN"/>
              </w:rPr>
              <w:t>。</w:t>
            </w:r>
            <w:r>
              <w:rPr>
                <w:rFonts w:hint="eastAsia" w:ascii="宋体" w:hAnsi="宋体" w:cs="宋体"/>
                <w:color w:val="auto"/>
                <w:kern w:val="0"/>
                <w:szCs w:val="21"/>
              </w:rPr>
              <w:br w:type="textWrapping"/>
            </w:r>
            <w:r>
              <w:rPr>
                <w:rFonts w:hint="eastAsia" w:ascii="宋体" w:hAnsi="宋体" w:cs="宋体"/>
                <w:color w:val="auto"/>
                <w:kern w:val="0"/>
                <w:szCs w:val="21"/>
              </w:rPr>
              <w:t>2、海绵：</w:t>
            </w:r>
            <w:r>
              <w:rPr>
                <w:rFonts w:hint="eastAsia" w:ascii="宋体" w:hAnsi="宋体" w:eastAsia="宋体" w:cs="宋体"/>
                <w:i w:val="0"/>
                <w:iCs w:val="0"/>
                <w:color w:val="auto"/>
                <w:kern w:val="0"/>
                <w:sz w:val="21"/>
                <w:szCs w:val="21"/>
                <w:u w:val="none"/>
                <w:lang w:val="en-US" w:eastAsia="zh-CN" w:bidi="ar"/>
              </w:rPr>
              <w:t>密度≥30kg/m3</w:t>
            </w:r>
            <w:r>
              <w:rPr>
                <w:rFonts w:hint="eastAsia" w:ascii="宋体" w:hAnsi="宋体" w:cs="宋体"/>
                <w:color w:val="auto"/>
                <w:kern w:val="0"/>
                <w:szCs w:val="21"/>
              </w:rPr>
              <w:t>高回弹发泡成型海绵，曲度依照人体工程学背部曲线设计</w:t>
            </w:r>
            <w:r>
              <w:rPr>
                <w:rFonts w:hint="eastAsia" w:ascii="宋体" w:hAnsi="宋体" w:cs="宋体"/>
                <w:color w:val="auto"/>
                <w:kern w:val="0"/>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0" w:hRule="atLeast"/>
          <w:jc w:val="center"/>
        </w:trPr>
        <w:tc>
          <w:tcPr>
            <w:tcW w:w="682" w:type="dxa"/>
            <w:tcBorders>
              <w:tl2br w:val="nil"/>
              <w:tr2bl w:val="nil"/>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24</w:t>
            </w:r>
          </w:p>
        </w:tc>
        <w:tc>
          <w:tcPr>
            <w:tcW w:w="1092" w:type="dxa"/>
            <w:tcBorders>
              <w:tl2br w:val="nil"/>
              <w:tr2bl w:val="nil"/>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办公椅</w:t>
            </w:r>
          </w:p>
        </w:tc>
        <w:tc>
          <w:tcPr>
            <w:tcW w:w="1643" w:type="dxa"/>
            <w:tcBorders>
              <w:tl2br w:val="nil"/>
              <w:tr2bl w:val="nil"/>
            </w:tcBorders>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常规</w:t>
            </w:r>
          </w:p>
        </w:tc>
        <w:tc>
          <w:tcPr>
            <w:tcW w:w="6435" w:type="dxa"/>
            <w:tcBorders>
              <w:tl2br w:val="nil"/>
              <w:tr2bl w:val="nil"/>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rPr>
              <w:t>1、背、坐面：采用特网布饰面</w:t>
            </w:r>
            <w:r>
              <w:rPr>
                <w:rFonts w:hint="eastAsia" w:ascii="宋体" w:hAnsi="宋体" w:cs="宋体"/>
                <w:color w:val="auto"/>
                <w:kern w:val="0"/>
                <w:szCs w:val="21"/>
                <w:lang w:eastAsia="zh-CN"/>
              </w:rPr>
              <w:t>。</w:t>
            </w:r>
            <w:r>
              <w:rPr>
                <w:rFonts w:hint="eastAsia" w:ascii="宋体" w:hAnsi="宋体" w:cs="宋体"/>
                <w:color w:val="auto"/>
                <w:kern w:val="0"/>
                <w:szCs w:val="21"/>
              </w:rPr>
              <w:br w:type="textWrapping"/>
            </w:r>
            <w:r>
              <w:rPr>
                <w:rFonts w:hint="eastAsia" w:ascii="宋体" w:hAnsi="宋体" w:cs="宋体"/>
                <w:color w:val="auto"/>
                <w:kern w:val="0"/>
                <w:szCs w:val="21"/>
              </w:rPr>
              <w:t>2、高弹力定型海绵，软硬适中，不变形，符合人体工程学原理的要求座感舒适。</w:t>
            </w:r>
            <w:r>
              <w:rPr>
                <w:rFonts w:hint="eastAsia" w:ascii="宋体" w:hAnsi="宋体" w:cs="宋体"/>
                <w:color w:val="auto"/>
                <w:kern w:val="0"/>
                <w:szCs w:val="21"/>
              </w:rPr>
              <w:br w:type="textWrapping"/>
            </w:r>
            <w:r>
              <w:rPr>
                <w:rFonts w:hint="eastAsia" w:ascii="宋体" w:hAnsi="宋体" w:cs="宋体"/>
                <w:color w:val="auto"/>
                <w:kern w:val="0"/>
                <w:szCs w:val="21"/>
              </w:rPr>
              <w:t>3、升降旋转气杆。</w:t>
            </w:r>
            <w:r>
              <w:rPr>
                <w:rFonts w:hint="eastAsia" w:ascii="宋体" w:hAnsi="宋体" w:cs="宋体"/>
                <w:color w:val="auto"/>
                <w:kern w:val="0"/>
                <w:szCs w:val="21"/>
              </w:rPr>
              <w:br w:type="textWrapping"/>
            </w:r>
            <w:r>
              <w:rPr>
                <w:rFonts w:hint="eastAsia" w:ascii="宋体" w:hAnsi="宋体" w:cs="宋体"/>
                <w:color w:val="auto"/>
                <w:kern w:val="0"/>
                <w:szCs w:val="21"/>
              </w:rPr>
              <w:t>4、高强度330#灰色PP脚，一次成型五星脚，静压测试1500KG以上，高于BIFMA测试标准。</w:t>
            </w:r>
            <w:r>
              <w:rPr>
                <w:rFonts w:hint="eastAsia" w:ascii="宋体" w:hAnsi="宋体" w:cs="宋体"/>
                <w:color w:val="auto"/>
                <w:kern w:val="0"/>
                <w:szCs w:val="21"/>
              </w:rPr>
              <w:br w:type="textWrapping"/>
            </w:r>
            <w:r>
              <w:rPr>
                <w:rFonts w:hint="eastAsia" w:ascii="宋体" w:hAnsi="宋体" w:cs="宋体"/>
                <w:color w:val="auto"/>
                <w:kern w:val="0"/>
                <w:szCs w:val="21"/>
              </w:rPr>
              <w:t>5、60MM PU轮黑色轮。</w:t>
            </w:r>
            <w:r>
              <w:rPr>
                <w:rFonts w:hint="eastAsia" w:ascii="宋体" w:hAnsi="宋体" w:cs="宋体"/>
                <w:color w:val="auto"/>
                <w:kern w:val="0"/>
                <w:szCs w:val="21"/>
              </w:rPr>
              <w:br w:type="textWrapping"/>
            </w:r>
            <w:r>
              <w:rPr>
                <w:rFonts w:hint="eastAsia" w:ascii="宋体" w:hAnsi="宋体" w:cs="宋体"/>
                <w:color w:val="auto"/>
                <w:kern w:val="0"/>
                <w:szCs w:val="21"/>
              </w:rPr>
              <w:t>▲</w:t>
            </w:r>
            <w:r>
              <w:rPr>
                <w:rFonts w:hint="eastAsia" w:ascii="宋体" w:hAnsi="宋体" w:cs="宋体"/>
                <w:color w:val="auto"/>
                <w:kern w:val="0"/>
                <w:szCs w:val="21"/>
                <w:lang w:val="en-US" w:eastAsia="zh-CN"/>
              </w:rPr>
              <w:t>6、</w:t>
            </w:r>
            <w:r>
              <w:rPr>
                <w:rFonts w:hint="eastAsia" w:ascii="宋体" w:hAnsi="宋体" w:cs="宋体"/>
                <w:color w:val="auto"/>
                <w:kern w:val="0"/>
                <w:szCs w:val="21"/>
              </w:rPr>
              <w:t>《办公椅》检测依据：QB/T2280-2016，外观要求塑料件外观及软硬包件外观符合标准要求，力学性能稳定性、座面冲击、扶手水平静载荷、脚轮复磨损、底座静载荷、椅背往复耐久性、跌落高度200</w:t>
            </w:r>
            <w:r>
              <w:rPr>
                <w:rFonts w:hint="eastAsia" w:ascii="宋体" w:hAnsi="宋体" w:cs="宋体"/>
                <w:color w:val="auto"/>
                <w:kern w:val="0"/>
                <w:szCs w:val="21"/>
                <w:lang w:val="en-US" w:eastAsia="zh-CN"/>
              </w:rPr>
              <w:t>mm,</w:t>
            </w:r>
            <w:r>
              <w:rPr>
                <w:rFonts w:hint="eastAsia" w:ascii="宋体" w:hAnsi="宋体" w:cs="宋体"/>
                <w:color w:val="auto"/>
                <w:kern w:val="0"/>
                <w:szCs w:val="21"/>
              </w:rPr>
              <w:t>10次无断裂符合标准要求。阻然性要求：阻然1级通过香烟抗引燃特性试验合格。甲醛释放量≤0.02mg/m2h。TVOC≤0.03mg/m2h。投标人须在投标文件中提供本单位2022年1月1日至</w:t>
            </w:r>
            <w:r>
              <w:rPr>
                <w:rFonts w:hint="eastAsia" w:ascii="宋体" w:hAnsi="宋体" w:cs="宋体"/>
                <w:b w:val="0"/>
                <w:bCs/>
                <w:color w:val="auto"/>
                <w:sz w:val="21"/>
                <w:szCs w:val="21"/>
                <w:lang w:eastAsia="zh-CN"/>
              </w:rPr>
              <w:t>本项目投标截止日前</w:t>
            </w:r>
            <w:r>
              <w:rPr>
                <w:rFonts w:hint="eastAsia" w:ascii="宋体" w:hAnsi="宋体" w:cs="宋体"/>
                <w:color w:val="auto"/>
                <w:kern w:val="0"/>
                <w:szCs w:val="21"/>
              </w:rPr>
              <w:t>的</w:t>
            </w:r>
            <w:r>
              <w:rPr>
                <w:rFonts w:hint="eastAsia"/>
                <w:color w:val="auto"/>
              </w:rPr>
              <w:t>第三方合法检测机构</w:t>
            </w:r>
            <w:r>
              <w:rPr>
                <w:rFonts w:hint="eastAsia" w:ascii="宋体" w:hAnsi="宋体" w:cs="宋体"/>
                <w:color w:val="auto"/>
                <w:kern w:val="0"/>
                <w:szCs w:val="21"/>
              </w:rPr>
              <w:t>出具的具有CMA资质成品抽样检验合格报告的复印件。</w:t>
            </w:r>
          </w:p>
        </w:tc>
      </w:tr>
    </w:tbl>
    <w:p>
      <w:pPr>
        <w:spacing w:line="360" w:lineRule="auto"/>
        <w:rPr>
          <w:rFonts w:hint="eastAsia" w:ascii="宋体" w:hAnsi="宋体"/>
          <w:b/>
          <w:bCs/>
          <w:snapToGrid w:val="0"/>
          <w:kern w:val="0"/>
          <w:sz w:val="24"/>
        </w:rPr>
      </w:pPr>
    </w:p>
    <w:p>
      <w:pPr>
        <w:spacing w:line="360" w:lineRule="auto"/>
        <w:rPr>
          <w:rFonts w:ascii="宋体" w:hAnsi="宋体"/>
          <w:b/>
          <w:bCs/>
          <w:snapToGrid w:val="0"/>
          <w:kern w:val="0"/>
          <w:sz w:val="24"/>
        </w:rPr>
      </w:pPr>
      <w:r>
        <w:rPr>
          <w:rFonts w:hint="eastAsia" w:ascii="宋体" w:hAnsi="宋体"/>
          <w:b/>
          <w:bCs/>
          <w:snapToGrid w:val="0"/>
          <w:kern w:val="0"/>
          <w:sz w:val="24"/>
        </w:rPr>
        <w:t>三、商务要求</w:t>
      </w:r>
    </w:p>
    <w:tbl>
      <w:tblPr>
        <w:tblStyle w:val="50"/>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620"/>
        <w:gridCol w:w="7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4"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620"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目录</w:t>
            </w:r>
          </w:p>
        </w:tc>
        <w:tc>
          <w:tcPr>
            <w:tcW w:w="7559"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13" w:type="dxa"/>
            <w:gridSpan w:val="3"/>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Merge w:val="restart"/>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1</w:t>
            </w:r>
          </w:p>
        </w:tc>
        <w:tc>
          <w:tcPr>
            <w:tcW w:w="1620" w:type="dxa"/>
            <w:vMerge w:val="restar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b/>
                <w:kern w:val="0"/>
                <w:szCs w:val="21"/>
              </w:rPr>
              <w:t>维修及维护服务</w:t>
            </w:r>
          </w:p>
        </w:tc>
        <w:tc>
          <w:tcPr>
            <w:tcW w:w="7559" w:type="dxa"/>
          </w:tcPr>
          <w:p>
            <w:pPr>
              <w:spacing w:line="360" w:lineRule="auto"/>
              <w:rPr>
                <w:rFonts w:asciiTheme="minorEastAsia" w:hAnsiTheme="minorEastAsia" w:eastAsiaTheme="minorEastAsia"/>
                <w:b/>
                <w:szCs w:val="21"/>
              </w:rPr>
            </w:pPr>
            <w:r>
              <w:rPr>
                <w:rFonts w:hint="eastAsia" w:asciiTheme="minorEastAsia" w:hAnsiTheme="minorEastAsia" w:eastAsiaTheme="minorEastAsia"/>
                <w:kern w:val="0"/>
                <w:szCs w:val="21"/>
                <w:highlight w:val="yellow"/>
              </w:rPr>
              <w:t>★</w:t>
            </w:r>
            <w:r>
              <w:rPr>
                <w:rFonts w:hint="eastAsia" w:asciiTheme="minorEastAsia" w:hAnsiTheme="minorEastAsia" w:eastAsiaTheme="minorEastAsia"/>
                <w:b/>
                <w:kern w:val="0"/>
                <w:szCs w:val="21"/>
                <w:highlight w:val="yellow"/>
              </w:rPr>
              <w:t>1.1货物免费保修期不少于1年，时间自最终验收合格并交付使用之日起计算。在保修期内，一旦发生质量问题，中标人保证在接到通知24小时内赶到现场进行修理或更换。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kern w:val="0"/>
                <w:szCs w:val="21"/>
              </w:rPr>
            </w:pPr>
          </w:p>
        </w:tc>
        <w:tc>
          <w:tcPr>
            <w:tcW w:w="7559" w:type="dxa"/>
          </w:tcPr>
          <w:p>
            <w:pPr>
              <w:spacing w:line="360" w:lineRule="auto"/>
              <w:rPr>
                <w:rFonts w:asciiTheme="minorEastAsia" w:hAnsiTheme="minorEastAsia" w:eastAsiaTheme="minorEastAsia"/>
                <w:bCs/>
                <w:szCs w:val="21"/>
              </w:rPr>
            </w:pPr>
            <w:r>
              <w:rPr>
                <w:rFonts w:hint="eastAsia" w:asciiTheme="minorEastAsia" w:hAnsiTheme="minorEastAsia" w:eastAsiaTheme="minorEastAsia"/>
                <w:kern w:val="0"/>
                <w:szCs w:val="21"/>
              </w:rPr>
              <w:t>1.2投标人应按其投标文件中的承诺，进行其他售后服务工作。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013" w:type="dxa"/>
            <w:gridSpan w:val="3"/>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restart"/>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1</w:t>
            </w:r>
          </w:p>
        </w:tc>
        <w:tc>
          <w:tcPr>
            <w:tcW w:w="1620" w:type="dxa"/>
            <w:vMerge w:val="restar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b/>
                <w:szCs w:val="21"/>
              </w:rPr>
              <w:t>交货要求</w:t>
            </w:r>
          </w:p>
        </w:tc>
        <w:tc>
          <w:tcPr>
            <w:tcW w:w="7559" w:type="dxa"/>
          </w:tcPr>
          <w:p>
            <w:pPr>
              <w:spacing w:line="360" w:lineRule="auto"/>
              <w:rPr>
                <w:rFonts w:asciiTheme="minorEastAsia" w:hAnsiTheme="minorEastAsia" w:eastAsiaTheme="minorEastAsia"/>
                <w:b/>
                <w:szCs w:val="21"/>
              </w:rPr>
            </w:pPr>
            <w:r>
              <w:rPr>
                <w:rFonts w:hint="eastAsia" w:asciiTheme="minorEastAsia" w:hAnsiTheme="minorEastAsia" w:eastAsiaTheme="minorEastAsia"/>
                <w:kern w:val="0"/>
                <w:szCs w:val="21"/>
                <w:highlight w:val="yellow"/>
              </w:rPr>
              <w:t>★</w:t>
            </w:r>
            <w:r>
              <w:rPr>
                <w:rFonts w:hint="eastAsia" w:asciiTheme="minorEastAsia" w:hAnsiTheme="minorEastAsia" w:eastAsiaTheme="minorEastAsia"/>
                <w:b/>
                <w:bCs/>
                <w:szCs w:val="21"/>
                <w:highlight w:val="yellow"/>
              </w:rPr>
              <w:t>1.1自合同签订之日起</w:t>
            </w:r>
            <w:r>
              <w:rPr>
                <w:rFonts w:hint="eastAsia" w:asciiTheme="minorEastAsia" w:hAnsiTheme="minorEastAsia" w:eastAsiaTheme="minorEastAsia"/>
                <w:b/>
                <w:bCs/>
                <w:szCs w:val="21"/>
                <w:highlight w:val="yellow"/>
                <w:u w:val="single"/>
                <w:lang w:val="en-US" w:eastAsia="zh-CN"/>
              </w:rPr>
              <w:t>15</w:t>
            </w:r>
            <w:r>
              <w:rPr>
                <w:rFonts w:hint="eastAsia" w:asciiTheme="minorEastAsia" w:hAnsiTheme="minorEastAsia" w:eastAsiaTheme="minorEastAsia"/>
                <w:b/>
                <w:bCs/>
                <w:szCs w:val="21"/>
                <w:highlight w:val="yellow"/>
                <w:lang w:val="en-US" w:eastAsia="zh-CN"/>
              </w:rPr>
              <w:t>天（日历日）内交货</w:t>
            </w:r>
            <w:r>
              <w:rPr>
                <w:rFonts w:hint="eastAsia" w:asciiTheme="minorEastAsia" w:hAnsiTheme="minorEastAsia" w:eastAsiaTheme="minorEastAsia"/>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szCs w:val="21"/>
              </w:rPr>
            </w:pPr>
          </w:p>
        </w:tc>
        <w:tc>
          <w:tcPr>
            <w:tcW w:w="7559" w:type="dxa"/>
          </w:tcPr>
          <w:p>
            <w:pPr>
              <w:spacing w:line="360" w:lineRule="auto"/>
              <w:rPr>
                <w:rFonts w:asciiTheme="minorEastAsia" w:hAnsiTheme="minorEastAsia" w:eastAsiaTheme="minorEastAsia"/>
                <w:bCs/>
                <w:szCs w:val="21"/>
              </w:rPr>
            </w:pPr>
            <w:r>
              <w:rPr>
                <w:rFonts w:hint="eastAsia" w:asciiTheme="minorEastAsia" w:hAnsiTheme="minorEastAsia" w:eastAsiaTheme="minorEastAsia"/>
                <w:spacing w:val="-3"/>
                <w:szCs w:val="21"/>
              </w:rPr>
              <w:t>1.2提供的货物必须为全新、经检验合格的产品。产品如需要计量检定的应提供相关计量检定部门出具的合法检定报告。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restart"/>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2</w:t>
            </w:r>
          </w:p>
        </w:tc>
        <w:tc>
          <w:tcPr>
            <w:tcW w:w="1620" w:type="dxa"/>
            <w:vMerge w:val="restar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b/>
                <w:bCs/>
                <w:kern w:val="0"/>
                <w:szCs w:val="21"/>
              </w:rPr>
              <w:t>运输、安装和验收</w:t>
            </w:r>
          </w:p>
        </w:tc>
        <w:tc>
          <w:tcPr>
            <w:tcW w:w="7559" w:type="dxa"/>
          </w:tcPr>
          <w:p>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2.1投标人</w:t>
            </w:r>
            <w:r>
              <w:rPr>
                <w:rFonts w:hint="eastAsia" w:asciiTheme="minorEastAsia" w:hAnsiTheme="minorEastAsia" w:eastAsiaTheme="minorEastAsia"/>
                <w:bCs/>
                <w:kern w:val="0"/>
                <w:szCs w:val="21"/>
              </w:rPr>
              <w:t>负责将</w:t>
            </w:r>
            <w:r>
              <w:rPr>
                <w:rFonts w:hint="eastAsia" w:asciiTheme="minorEastAsia" w:hAnsiTheme="minorEastAsia" w:eastAsiaTheme="minorEastAsia"/>
                <w:kern w:val="0"/>
                <w:szCs w:val="21"/>
              </w:rPr>
              <w:t>货物</w:t>
            </w:r>
            <w:r>
              <w:rPr>
                <w:rFonts w:hint="eastAsia" w:asciiTheme="minorEastAsia" w:hAnsiTheme="minorEastAsia" w:eastAsiaTheme="minorEastAsia"/>
                <w:bCs/>
                <w:kern w:val="0"/>
                <w:szCs w:val="21"/>
              </w:rPr>
              <w:t>安全无损运抵采购人指定地点,并承担设备的包装、运输、保险、装卸、安装调试、计量检测、</w:t>
            </w:r>
            <w:r>
              <w:rPr>
                <w:rFonts w:hint="eastAsia" w:asciiTheme="minorEastAsia" w:hAnsiTheme="minorEastAsia" w:eastAsiaTheme="minorEastAsia"/>
                <w:bCs/>
                <w:kern w:val="0"/>
                <w:szCs w:val="21"/>
                <w:lang w:val="en-US" w:eastAsia="zh-CN"/>
              </w:rPr>
              <w:t>税金</w:t>
            </w:r>
            <w:r>
              <w:rPr>
                <w:rFonts w:hint="eastAsia" w:asciiTheme="minorEastAsia" w:hAnsiTheme="minorEastAsia" w:eastAsiaTheme="minorEastAsia"/>
                <w:bCs/>
                <w:kern w:val="0"/>
                <w:szCs w:val="21"/>
              </w:rPr>
              <w:t>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szCs w:val="21"/>
              </w:rPr>
            </w:pPr>
          </w:p>
        </w:tc>
        <w:tc>
          <w:tcPr>
            <w:tcW w:w="7559" w:type="dxa"/>
          </w:tcPr>
          <w:p>
            <w:pPr>
              <w:tabs>
                <w:tab w:val="left" w:pos="1260"/>
              </w:tabs>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2.2</w:t>
            </w:r>
            <w:r>
              <w:rPr>
                <w:rFonts w:hint="eastAsia" w:asciiTheme="minorEastAsia" w:hAnsiTheme="minorEastAsia" w:eastAsiaTheme="minorEastAsia"/>
                <w:bCs/>
                <w:kern w:val="0"/>
                <w:szCs w:val="21"/>
              </w:rPr>
              <w:t>采购人有权检验或测试货物，以确认货物是否符合合同规格的要求，并且不承担额外的费用。如果发现所交货物与投标文件中所承诺的不符或存在质量、技术缺陷等</w:t>
            </w:r>
            <w:r>
              <w:rPr>
                <w:rFonts w:asciiTheme="minorEastAsia" w:hAnsiTheme="minorEastAsia" w:eastAsiaTheme="minorEastAsia"/>
                <w:bCs/>
                <w:kern w:val="0"/>
                <w:szCs w:val="21"/>
              </w:rPr>
              <w:t>,</w:t>
            </w:r>
            <w:r>
              <w:rPr>
                <w:rFonts w:hint="eastAsia" w:asciiTheme="minorEastAsia" w:hAnsiTheme="minorEastAsia" w:eastAsiaTheme="minorEastAsia"/>
                <w:bCs/>
                <w:kern w:val="0"/>
                <w:szCs w:val="21"/>
              </w:rPr>
              <w:t>采购人可以拒绝接收该货物</w:t>
            </w:r>
            <w:r>
              <w:rPr>
                <w:rFonts w:asciiTheme="minorEastAsia" w:hAnsiTheme="minorEastAsia" w:eastAsiaTheme="minorEastAsia"/>
                <w:bCs/>
                <w:kern w:val="0"/>
                <w:szCs w:val="21"/>
              </w:rPr>
              <w:t>,</w:t>
            </w:r>
            <w:r>
              <w:rPr>
                <w:rFonts w:hint="eastAsia" w:asciiTheme="minorEastAsia" w:hAnsiTheme="minorEastAsia" w:eastAsiaTheme="minorEastAsia"/>
                <w:bCs/>
                <w:kern w:val="0"/>
                <w:szCs w:val="21"/>
              </w:rPr>
              <w:t>投标人应在</w:t>
            </w:r>
            <w:r>
              <w:rPr>
                <w:rFonts w:hint="eastAsia" w:asciiTheme="minorEastAsia" w:hAnsiTheme="minorEastAsia" w:eastAsiaTheme="minorEastAsia"/>
                <w:bCs/>
                <w:kern w:val="0"/>
                <w:szCs w:val="21"/>
                <w:u w:val="single"/>
              </w:rPr>
              <w:t xml:space="preserve"> 3个工作日</w:t>
            </w:r>
            <w:r>
              <w:rPr>
                <w:rFonts w:hint="eastAsia" w:asciiTheme="minorEastAsia" w:hAnsiTheme="minorEastAsia" w:eastAsiaTheme="minorEastAsia"/>
                <w:bCs/>
                <w:kern w:val="0"/>
                <w:szCs w:val="21"/>
              </w:rPr>
              <w:t>内采取补足、更换或退货等措施</w:t>
            </w:r>
            <w:r>
              <w:rPr>
                <w:rFonts w:asciiTheme="minorEastAsia" w:hAnsiTheme="minorEastAsia" w:eastAsiaTheme="minorEastAsia"/>
                <w:bCs/>
                <w:kern w:val="0"/>
                <w:szCs w:val="21"/>
              </w:rPr>
              <w:t>,</w:t>
            </w:r>
            <w:r>
              <w:rPr>
                <w:rFonts w:hint="eastAsia" w:asciiTheme="minorEastAsia" w:hAnsiTheme="minorEastAsia" w:eastAsiaTheme="minorEastAsia"/>
                <w:bCs/>
                <w:kern w:val="0"/>
                <w:szCs w:val="21"/>
              </w:rPr>
              <w:t>以满足规格的要求，由此发生的一切损失和费用由投标人承担。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szCs w:val="21"/>
              </w:rPr>
            </w:pPr>
          </w:p>
        </w:tc>
        <w:tc>
          <w:tcPr>
            <w:tcW w:w="7559" w:type="dxa"/>
          </w:tcPr>
          <w:p>
            <w:pPr>
              <w:tabs>
                <w:tab w:val="left" w:pos="1260"/>
              </w:tabs>
              <w:spacing w:line="360" w:lineRule="auto"/>
              <w:rPr>
                <w:rFonts w:asciiTheme="minorEastAsia" w:hAnsiTheme="minorEastAsia" w:eastAsiaTheme="minorEastAsia"/>
                <w:bCs/>
                <w:szCs w:val="21"/>
              </w:rPr>
            </w:pPr>
            <w:r>
              <w:rPr>
                <w:rFonts w:hint="eastAsia" w:asciiTheme="minorEastAsia" w:hAnsiTheme="minorEastAsia" w:eastAsiaTheme="minorEastAsia"/>
                <w:spacing w:val="-3"/>
                <w:szCs w:val="21"/>
              </w:rPr>
              <w:t>2.3投标人负责货物的现场安装和调试</w:t>
            </w:r>
            <w:r>
              <w:rPr>
                <w:rFonts w:asciiTheme="minorEastAsia" w:hAnsiTheme="minorEastAsia" w:eastAsiaTheme="minorEastAsia"/>
                <w:spacing w:val="-3"/>
                <w:szCs w:val="21"/>
              </w:rPr>
              <w:t>,</w:t>
            </w:r>
            <w:r>
              <w:rPr>
                <w:rFonts w:hint="eastAsia" w:asciiTheme="minorEastAsia" w:hAnsiTheme="minorEastAsia" w:eastAsiaTheme="minorEastAsia"/>
                <w:spacing w:val="-3"/>
                <w:szCs w:val="21"/>
              </w:rPr>
              <w:t>提供货物安装、调试和维修所需的专用工具和辅助材料。投标人应在货物运至指定地点后一周内开始安装调试</w:t>
            </w:r>
            <w:r>
              <w:rPr>
                <w:rFonts w:asciiTheme="minorEastAsia" w:hAnsiTheme="minorEastAsia" w:eastAsiaTheme="minorEastAsia"/>
                <w:spacing w:val="-3"/>
                <w:szCs w:val="21"/>
              </w:rPr>
              <w:t>,</w:t>
            </w:r>
            <w:r>
              <w:rPr>
                <w:rFonts w:hint="eastAsia" w:asciiTheme="minorEastAsia" w:hAnsiTheme="minorEastAsia" w:eastAsiaTheme="minorEastAsia"/>
                <w:spacing w:val="-3"/>
                <w:szCs w:val="21"/>
              </w:rPr>
              <w:t>并在</w:t>
            </w:r>
            <w:r>
              <w:rPr>
                <w:rFonts w:hint="eastAsia" w:asciiTheme="minorEastAsia" w:hAnsiTheme="minorEastAsia" w:eastAsiaTheme="minorEastAsia"/>
                <w:bCs/>
                <w:kern w:val="0"/>
                <w:szCs w:val="21"/>
                <w:u w:val="single"/>
              </w:rPr>
              <w:t xml:space="preserve"> 7 </w:t>
            </w:r>
            <w:r>
              <w:rPr>
                <w:rFonts w:hint="eastAsia" w:asciiTheme="minorEastAsia" w:hAnsiTheme="minorEastAsia" w:eastAsiaTheme="minorEastAsia"/>
                <w:spacing w:val="-3"/>
                <w:szCs w:val="21"/>
              </w:rPr>
              <w:t>天内安装调试完毕。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szCs w:val="21"/>
              </w:rPr>
            </w:pPr>
          </w:p>
        </w:tc>
        <w:tc>
          <w:tcPr>
            <w:tcW w:w="7559" w:type="dxa"/>
          </w:tcPr>
          <w:p>
            <w:pPr>
              <w:tabs>
                <w:tab w:val="left" w:pos="1260"/>
              </w:tabs>
              <w:spacing w:line="360" w:lineRule="auto"/>
              <w:rPr>
                <w:rFonts w:asciiTheme="minorEastAsia" w:hAnsiTheme="minorEastAsia" w:eastAsiaTheme="minorEastAsia"/>
                <w:bCs/>
                <w:szCs w:val="21"/>
              </w:rPr>
            </w:pPr>
            <w:r>
              <w:rPr>
                <w:rFonts w:hint="eastAsia" w:asciiTheme="minorEastAsia" w:hAnsiTheme="minorEastAsia" w:eastAsiaTheme="minorEastAsia"/>
                <w:spacing w:val="-3"/>
                <w:szCs w:val="21"/>
              </w:rPr>
              <w:t>2.4由投标人代表和采购人组成验收小组对产品进行验收。验收标准按照国家规定标准执行。经检验设备正常运作后签署验收报告</w:t>
            </w:r>
            <w:r>
              <w:rPr>
                <w:rFonts w:asciiTheme="minorEastAsia" w:hAnsiTheme="minorEastAsia" w:eastAsiaTheme="minorEastAsia"/>
                <w:spacing w:val="-3"/>
                <w:szCs w:val="21"/>
              </w:rPr>
              <w:t>,</w:t>
            </w:r>
            <w:r>
              <w:rPr>
                <w:rFonts w:hint="eastAsia" w:asciiTheme="minorEastAsia" w:hAnsiTheme="minorEastAsia" w:eastAsiaTheme="minorEastAsia"/>
                <w:spacing w:val="-3"/>
                <w:szCs w:val="21"/>
              </w:rPr>
              <w:t>产品保修期自验收合格之日起算。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restart"/>
            <w:vAlign w:val="center"/>
          </w:tcPr>
          <w:p>
            <w:pPr>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3</w:t>
            </w:r>
          </w:p>
        </w:tc>
        <w:tc>
          <w:tcPr>
            <w:tcW w:w="1620" w:type="dxa"/>
            <w:vMerge w:val="restart"/>
            <w:vAlign w:val="center"/>
          </w:tcPr>
          <w:p>
            <w:pPr>
              <w:tabs>
                <w:tab w:val="left" w:pos="1260"/>
              </w:tabs>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知识产权</w:t>
            </w:r>
          </w:p>
        </w:tc>
        <w:tc>
          <w:tcPr>
            <w:tcW w:w="7559" w:type="dxa"/>
          </w:tcPr>
          <w:p>
            <w:pPr>
              <w:tabs>
                <w:tab w:val="left" w:pos="1260"/>
              </w:tabs>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34" w:type="dxa"/>
            <w:vMerge w:val="continue"/>
            <w:vAlign w:val="center"/>
          </w:tcPr>
          <w:p>
            <w:pPr>
              <w:spacing w:line="360" w:lineRule="auto"/>
              <w:jc w:val="center"/>
              <w:rPr>
                <w:rFonts w:asciiTheme="minorEastAsia" w:hAnsiTheme="minorEastAsia" w:eastAsiaTheme="minorEastAsia"/>
                <w:b/>
                <w:kern w:val="0"/>
                <w:szCs w:val="21"/>
              </w:rPr>
            </w:pPr>
          </w:p>
        </w:tc>
        <w:tc>
          <w:tcPr>
            <w:tcW w:w="1620" w:type="dxa"/>
            <w:vMerge w:val="continue"/>
            <w:vAlign w:val="center"/>
          </w:tcPr>
          <w:p>
            <w:pPr>
              <w:spacing w:line="360" w:lineRule="auto"/>
              <w:jc w:val="center"/>
              <w:rPr>
                <w:rFonts w:asciiTheme="minorEastAsia" w:hAnsiTheme="minorEastAsia" w:eastAsiaTheme="minorEastAsia"/>
                <w:b/>
                <w:kern w:val="0"/>
                <w:szCs w:val="21"/>
              </w:rPr>
            </w:pPr>
          </w:p>
        </w:tc>
        <w:tc>
          <w:tcPr>
            <w:tcW w:w="7559" w:type="dxa"/>
          </w:tcPr>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4.2采购人购买产品后，有权对该产品与其他设备进行配套、整合或适当改进，而免受侵犯专利权的起诉。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34"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4</w:t>
            </w:r>
          </w:p>
        </w:tc>
        <w:tc>
          <w:tcPr>
            <w:tcW w:w="1620" w:type="dxa"/>
            <w:vAlign w:val="center"/>
          </w:tcPr>
          <w:p>
            <w:pPr>
              <w:spacing w:line="360" w:lineRule="auto"/>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付款方式</w:t>
            </w:r>
          </w:p>
        </w:tc>
        <w:tc>
          <w:tcPr>
            <w:tcW w:w="7559" w:type="dxa"/>
          </w:tcPr>
          <w:p>
            <w:pPr>
              <w:tabs>
                <w:tab w:val="left" w:pos="1260"/>
              </w:tabs>
              <w:spacing w:line="360" w:lineRule="auto"/>
              <w:rPr>
                <w:rFonts w:asciiTheme="minorEastAsia" w:hAnsiTheme="minorEastAsia" w:eastAsiaTheme="minorEastAsia"/>
                <w:bCs/>
                <w:szCs w:val="21"/>
              </w:rPr>
            </w:pPr>
            <w:r>
              <w:rPr>
                <w:rFonts w:hint="eastAsia" w:asciiTheme="minorEastAsia" w:hAnsiTheme="minorEastAsia" w:eastAsiaTheme="minorEastAsia"/>
                <w:kern w:val="0"/>
                <w:szCs w:val="21"/>
              </w:rPr>
              <w:t>5.1采购方在合同签订后，且收到中标方提供符合规定发票30日内，支付合同总额的50%作为首期款；余款按进度支付。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834" w:type="dxa"/>
            <w:vMerge w:val="restart"/>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5</w:t>
            </w:r>
          </w:p>
        </w:tc>
        <w:tc>
          <w:tcPr>
            <w:tcW w:w="1620" w:type="dxa"/>
            <w:vMerge w:val="restart"/>
            <w:vAlign w:val="center"/>
          </w:tcPr>
          <w:p>
            <w:pPr>
              <w:tabs>
                <w:tab w:val="left" w:pos="1260"/>
              </w:tabs>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违约责任</w:t>
            </w:r>
          </w:p>
        </w:tc>
        <w:tc>
          <w:tcPr>
            <w:tcW w:w="7559" w:type="dxa"/>
          </w:tcPr>
          <w:p>
            <w:pPr>
              <w:spacing w:line="360" w:lineRule="auto"/>
              <w:rPr>
                <w:rFonts w:asciiTheme="minorEastAsia" w:hAnsiTheme="minorEastAsia" w:eastAsiaTheme="minorEastAsia"/>
                <w:bCs/>
                <w:kern w:val="0"/>
                <w:szCs w:val="21"/>
              </w:rPr>
            </w:pPr>
            <w:r>
              <w:rPr>
                <w:rFonts w:hint="eastAsia" w:asciiTheme="minorEastAsia" w:hAnsiTheme="minorEastAsia" w:eastAsiaTheme="minorEastAsia"/>
                <w:bCs/>
                <w:kern w:val="0"/>
                <w:szCs w:val="21"/>
              </w:rPr>
              <w:t>6.1如投标人未按照投标文件中承诺的时间交货或提供服务，投标人应承担延期交货和延期服务的违约责任，并赔偿采购人因此造成的实际经济损失。实际经济损失超出履约保证金额，采购人有权终止合同。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kern w:val="0"/>
                <w:szCs w:val="21"/>
              </w:rPr>
            </w:pPr>
          </w:p>
        </w:tc>
        <w:tc>
          <w:tcPr>
            <w:tcW w:w="7559" w:type="dxa"/>
          </w:tcPr>
          <w:p>
            <w:pPr>
              <w:spacing w:line="360" w:lineRule="auto"/>
              <w:rPr>
                <w:rFonts w:asciiTheme="minorEastAsia" w:hAnsiTheme="minorEastAsia" w:eastAsiaTheme="minorEastAsia"/>
                <w:bCs/>
                <w:kern w:val="0"/>
                <w:szCs w:val="21"/>
              </w:rPr>
            </w:pPr>
            <w:r>
              <w:rPr>
                <w:rFonts w:hint="eastAsia" w:asciiTheme="minorEastAsia" w:hAnsiTheme="minorEastAsia" w:eastAsiaTheme="minorEastAsia"/>
                <w:bCs/>
                <w:kern w:val="0"/>
                <w:szCs w:val="21"/>
              </w:rPr>
              <w:t>6.2投标人所交货物的品种、型号、规格、质量、功能、技术参数等方面不能实质性满足招标文件要约的，采购人有权拒绝收货，投标人向采购人偿付项目采购金额千分之</w:t>
            </w:r>
            <w:r>
              <w:rPr>
                <w:rFonts w:hint="eastAsia" w:asciiTheme="minorEastAsia" w:hAnsiTheme="minorEastAsia" w:eastAsiaTheme="minorEastAsia"/>
                <w:bCs/>
                <w:kern w:val="0"/>
                <w:szCs w:val="21"/>
                <w:u w:val="single"/>
              </w:rPr>
              <w:t xml:space="preserve">  十  </w:t>
            </w:r>
            <w:r>
              <w:rPr>
                <w:rFonts w:hint="eastAsia" w:asciiTheme="minorEastAsia" w:hAnsiTheme="minorEastAsia" w:eastAsiaTheme="minorEastAsia"/>
                <w:bCs/>
                <w:kern w:val="0"/>
                <w:szCs w:val="21"/>
              </w:rPr>
              <w:t>（千分之十以上千分之二十以下）的违约金；造成严重后果的，根据《</w:t>
            </w:r>
            <w:r>
              <w:rPr>
                <w:rFonts w:asciiTheme="minorEastAsia" w:hAnsiTheme="minorEastAsia" w:eastAsiaTheme="minorEastAsia"/>
                <w:bCs/>
                <w:kern w:val="0"/>
                <w:szCs w:val="21"/>
              </w:rPr>
              <w:t>深圳经济特区政府采购条例</w:t>
            </w:r>
            <w:r>
              <w:rPr>
                <w:rFonts w:hint="eastAsia" w:asciiTheme="minorEastAsia" w:hAnsiTheme="minorEastAsia" w:eastAsiaTheme="minorEastAsia"/>
                <w:bCs/>
                <w:kern w:val="0"/>
                <w:szCs w:val="21"/>
              </w:rPr>
              <w:t>》第五十七条第（二）款规定，由主管部门对中标人进行处罚。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kern w:val="0"/>
                <w:szCs w:val="21"/>
              </w:rPr>
            </w:pPr>
          </w:p>
        </w:tc>
        <w:tc>
          <w:tcPr>
            <w:tcW w:w="7559" w:type="dxa"/>
          </w:tcPr>
          <w:p>
            <w:pPr>
              <w:spacing w:line="360" w:lineRule="auto"/>
              <w:rPr>
                <w:rFonts w:asciiTheme="minorEastAsia" w:hAnsiTheme="minorEastAsia" w:eastAsiaTheme="minorEastAsia"/>
                <w:bCs/>
                <w:kern w:val="0"/>
                <w:szCs w:val="21"/>
              </w:rPr>
            </w:pPr>
            <w:r>
              <w:rPr>
                <w:rFonts w:hint="eastAsia" w:asciiTheme="minorEastAsia" w:hAnsiTheme="minorEastAsia" w:eastAsiaTheme="minorEastAsia"/>
                <w:bCs/>
                <w:kern w:val="0"/>
                <w:szCs w:val="21"/>
              </w:rPr>
              <w:t>6.3投标人不能交付货物的，投标人向采购人偿付项目采购金额千分之</w:t>
            </w:r>
            <w:r>
              <w:rPr>
                <w:rFonts w:hint="eastAsia" w:asciiTheme="minorEastAsia" w:hAnsiTheme="minorEastAsia" w:eastAsiaTheme="minorEastAsia"/>
                <w:bCs/>
                <w:kern w:val="0"/>
                <w:szCs w:val="21"/>
                <w:u w:val="single"/>
              </w:rPr>
              <w:t xml:space="preserve">  十 </w:t>
            </w:r>
            <w:r>
              <w:rPr>
                <w:rFonts w:hint="eastAsia" w:asciiTheme="minorEastAsia" w:hAnsiTheme="minorEastAsia" w:eastAsiaTheme="minorEastAsia"/>
                <w:bCs/>
                <w:kern w:val="0"/>
                <w:szCs w:val="21"/>
              </w:rPr>
              <w:t>（千分之十以上千分之二十以下）的违约金；造成严重后果的，根据《</w:t>
            </w:r>
            <w:r>
              <w:rPr>
                <w:rFonts w:asciiTheme="minorEastAsia" w:hAnsiTheme="minorEastAsia" w:eastAsiaTheme="minorEastAsia"/>
                <w:bCs/>
                <w:kern w:val="0"/>
                <w:szCs w:val="21"/>
              </w:rPr>
              <w:t>深圳经济特区政府采购条例</w:t>
            </w:r>
            <w:r>
              <w:rPr>
                <w:rFonts w:hint="eastAsia" w:asciiTheme="minorEastAsia" w:hAnsiTheme="minorEastAsia" w:eastAsiaTheme="minorEastAsia"/>
                <w:bCs/>
                <w:kern w:val="0"/>
                <w:szCs w:val="21"/>
              </w:rPr>
              <w:t>》第五十七条第（二）款规定，由主管部门对中标人进行处罚。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kern w:val="0"/>
                <w:szCs w:val="21"/>
              </w:rPr>
            </w:pPr>
          </w:p>
        </w:tc>
        <w:tc>
          <w:tcPr>
            <w:tcW w:w="7559" w:type="dxa"/>
          </w:tcPr>
          <w:p>
            <w:pPr>
              <w:spacing w:line="360" w:lineRule="auto"/>
              <w:rPr>
                <w:rFonts w:asciiTheme="minorEastAsia" w:hAnsiTheme="minorEastAsia" w:eastAsiaTheme="minorEastAsia"/>
                <w:bCs/>
                <w:kern w:val="0"/>
                <w:szCs w:val="21"/>
              </w:rPr>
            </w:pPr>
            <w:r>
              <w:rPr>
                <w:rFonts w:hint="eastAsia" w:asciiTheme="minorEastAsia" w:hAnsiTheme="minorEastAsia" w:eastAsiaTheme="minorEastAsia"/>
                <w:bCs/>
                <w:kern w:val="0"/>
                <w:szCs w:val="21"/>
              </w:rPr>
              <w:t>6.4投标人逾期未交货物的，投标人向采购人每日偿付设备款千分之</w:t>
            </w:r>
            <w:r>
              <w:rPr>
                <w:rFonts w:hint="eastAsia" w:asciiTheme="minorEastAsia" w:hAnsiTheme="minorEastAsia" w:eastAsiaTheme="minorEastAsia"/>
                <w:bCs/>
                <w:kern w:val="0"/>
                <w:szCs w:val="21"/>
                <w:u w:val="single"/>
              </w:rPr>
              <w:t xml:space="preserve">  五  </w:t>
            </w:r>
            <w:r>
              <w:rPr>
                <w:rFonts w:hint="eastAsia" w:asciiTheme="minorEastAsia" w:hAnsiTheme="minorEastAsia" w:eastAsiaTheme="minorEastAsia"/>
                <w:bCs/>
                <w:kern w:val="0"/>
                <w:szCs w:val="21"/>
              </w:rPr>
              <w:t>的违约金。投标人超过交货期限</w:t>
            </w:r>
            <w:r>
              <w:rPr>
                <w:rFonts w:hint="eastAsia" w:asciiTheme="minorEastAsia" w:hAnsiTheme="minorEastAsia" w:eastAsiaTheme="minorEastAsia"/>
                <w:bCs/>
                <w:kern w:val="0"/>
                <w:szCs w:val="21"/>
                <w:u w:val="single"/>
              </w:rPr>
              <w:t xml:space="preserve"> 30  </w:t>
            </w:r>
            <w:r>
              <w:rPr>
                <w:rFonts w:hint="eastAsia" w:asciiTheme="minorEastAsia" w:hAnsiTheme="minorEastAsia" w:eastAsiaTheme="minorEastAsia"/>
                <w:bCs/>
                <w:kern w:val="0"/>
                <w:szCs w:val="21"/>
              </w:rPr>
              <w:t>日仍未交货，采购人有权解除合同。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kern w:val="0"/>
                <w:szCs w:val="21"/>
              </w:rPr>
            </w:pPr>
          </w:p>
        </w:tc>
        <w:tc>
          <w:tcPr>
            <w:tcW w:w="7559" w:type="dxa"/>
          </w:tcPr>
          <w:p>
            <w:pPr>
              <w:spacing w:line="360" w:lineRule="auto"/>
              <w:rPr>
                <w:rFonts w:asciiTheme="minorEastAsia" w:hAnsiTheme="minorEastAsia" w:eastAsiaTheme="minorEastAsia"/>
                <w:bCs/>
                <w:kern w:val="0"/>
                <w:szCs w:val="21"/>
              </w:rPr>
            </w:pPr>
            <w:r>
              <w:rPr>
                <w:rFonts w:hint="eastAsia" w:asciiTheme="minorEastAsia" w:hAnsiTheme="minorEastAsia" w:eastAsiaTheme="minorEastAsia"/>
                <w:bCs/>
                <w:kern w:val="0"/>
                <w:szCs w:val="21"/>
              </w:rPr>
              <w:t>6.5违约金先从由投标人履约保证金中扣除，若有不足部分则由中标人补齐。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6</w:t>
            </w:r>
          </w:p>
        </w:tc>
        <w:tc>
          <w:tcPr>
            <w:tcW w:w="1620" w:type="dxa"/>
            <w:vAlign w:val="center"/>
          </w:tcPr>
          <w:p>
            <w:pPr>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其他</w:t>
            </w:r>
          </w:p>
        </w:tc>
        <w:tc>
          <w:tcPr>
            <w:tcW w:w="7559" w:type="dxa"/>
            <w:vAlign w:val="center"/>
          </w:tcPr>
          <w:p>
            <w:pPr>
              <w:spacing w:line="360" w:lineRule="auto"/>
              <w:rPr>
                <w:rFonts w:asciiTheme="minorEastAsia" w:hAnsiTheme="minorEastAsia" w:eastAsiaTheme="minorEastAsia"/>
                <w:b/>
                <w:szCs w:val="21"/>
              </w:rPr>
            </w:pPr>
            <w:r>
              <w:rPr>
                <w:rFonts w:hint="eastAsia" w:asciiTheme="minorEastAsia" w:hAnsiTheme="minorEastAsia" w:eastAsiaTheme="minorEastAsia"/>
                <w:bCs/>
                <w:szCs w:val="21"/>
              </w:rPr>
              <w:t>7.1投标人应按其投标文件中的承诺，进行其他售后服务工作。</w:t>
            </w:r>
          </w:p>
        </w:tc>
      </w:tr>
    </w:tbl>
    <w:p>
      <w:pPr>
        <w:widowControl/>
        <w:jc w:val="left"/>
      </w:pPr>
    </w:p>
    <w:p>
      <w:pPr>
        <w:pStyle w:val="2"/>
      </w:pPr>
    </w:p>
    <w:p/>
    <w:p>
      <w:pPr>
        <w:pStyle w:val="2"/>
      </w:pPr>
    </w:p>
    <w:p/>
    <w:p>
      <w:pPr>
        <w:pStyle w:val="2"/>
      </w:pPr>
    </w:p>
    <w:p/>
    <w:p>
      <w:pPr>
        <w:pStyle w:val="2"/>
      </w:pPr>
    </w:p>
    <w:p/>
    <w:p>
      <w:pPr>
        <w:pStyle w:val="2"/>
      </w:pPr>
    </w:p>
    <w:p/>
    <w:p>
      <w:pPr>
        <w:pStyle w:val="2"/>
      </w:pPr>
    </w:p>
    <w:p/>
    <w:p>
      <w:pPr>
        <w:pStyle w:val="2"/>
      </w:pPr>
    </w:p>
    <w:p/>
    <w:p/>
    <w:p>
      <w:pPr>
        <w:pStyle w:val="3"/>
        <w:rPr>
          <w:rFonts w:hint="eastAsia"/>
        </w:rPr>
      </w:pPr>
      <w:bookmarkStart w:id="2" w:name="_Toc107846020"/>
    </w:p>
    <w:p>
      <w:pPr>
        <w:pStyle w:val="3"/>
      </w:pPr>
      <w:r>
        <w:rPr>
          <w:rFonts w:hint="eastAsia"/>
        </w:rPr>
        <w:t>第三章  投标文件初审</w:t>
      </w:r>
      <w:bookmarkEnd w:id="2"/>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pPr>
        <w:adjustRightInd w:val="0"/>
        <w:spacing w:line="360" w:lineRule="auto"/>
        <w:rPr>
          <w:snapToGrid w:val="0"/>
          <w:kern w:val="0"/>
        </w:rPr>
      </w:pPr>
    </w:p>
    <w:p>
      <w:pPr>
        <w:adjustRightInd w:val="0"/>
        <w:spacing w:line="360" w:lineRule="auto"/>
        <w:rPr>
          <w:snapToGrid w:val="0"/>
          <w:kern w:val="0"/>
        </w:rPr>
      </w:pPr>
      <w:r>
        <w:rPr>
          <w:rFonts w:hint="eastAsia"/>
          <w:snapToGrid w:val="0"/>
          <w:kern w:val="0"/>
        </w:rPr>
        <w:t>一、资格性</w:t>
      </w:r>
      <w:r>
        <w:rPr>
          <w:rFonts w:hint="eastAsia" w:ascii="宋体" w:hAnsi="宋体"/>
          <w:snapToGrid w:val="0"/>
          <w:kern w:val="0"/>
        </w:rPr>
        <w:t>审查</w:t>
      </w:r>
    </w:p>
    <w:p>
      <w:pPr>
        <w:adjustRightInd w:val="0"/>
        <w:spacing w:line="360" w:lineRule="auto"/>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pPr>
        <w:adjustRightInd w:val="0"/>
        <w:spacing w:line="360" w:lineRule="auto"/>
        <w:rPr>
          <w:rFonts w:ascii="宋体" w:hAnsi="宋体"/>
          <w:snapToGrid w:val="0"/>
          <w:kern w:val="0"/>
        </w:rPr>
      </w:pPr>
    </w:p>
    <w:p>
      <w:pPr>
        <w:adjustRightInd w:val="0"/>
        <w:spacing w:line="360" w:lineRule="auto"/>
        <w:rPr>
          <w:rFonts w:ascii="宋体" w:hAnsi="宋体"/>
          <w:snapToGrid w:val="0"/>
          <w:kern w:val="0"/>
        </w:rPr>
      </w:pPr>
      <w:r>
        <w:rPr>
          <w:rFonts w:hint="eastAsia" w:ascii="宋体" w:hAnsi="宋体"/>
          <w:snapToGrid w:val="0"/>
          <w:kern w:val="0"/>
        </w:rPr>
        <w:t>二、符合性审查</w:t>
      </w:r>
    </w:p>
    <w:p>
      <w:pPr>
        <w:adjustRightInd w:val="0"/>
        <w:spacing w:line="360" w:lineRule="auto"/>
        <w:rPr>
          <w:rFonts w:ascii="宋体" w:hAnsi="宋体"/>
          <w:snapToGrid w:val="0"/>
          <w:kern w:val="0"/>
        </w:rPr>
      </w:pPr>
      <w:r>
        <w:rPr>
          <w:rFonts w:hint="eastAsia" w:ascii="宋体" w:hAnsi="宋体"/>
          <w:snapToGrid w:val="0"/>
          <w:kern w:val="0"/>
        </w:rPr>
        <w:t>1、投标人提供的投标文件数量不符合招标文件要求。</w:t>
      </w:r>
    </w:p>
    <w:p>
      <w:pPr>
        <w:adjustRightInd w:val="0"/>
        <w:spacing w:line="360" w:lineRule="auto"/>
        <w:rPr>
          <w:rFonts w:ascii="宋体" w:hAnsi="宋体"/>
          <w:snapToGrid w:val="0"/>
          <w:kern w:val="0"/>
        </w:rPr>
      </w:pPr>
      <w:r>
        <w:rPr>
          <w:rFonts w:hint="eastAsia" w:ascii="宋体" w:hAnsi="宋体"/>
          <w:snapToGrid w:val="0"/>
          <w:kern w:val="0"/>
        </w:rPr>
        <w:t>2、投标文件未按照招标文件要求制作、密封和标记。</w:t>
      </w:r>
    </w:p>
    <w:p>
      <w:pPr>
        <w:adjustRightInd w:val="0"/>
        <w:spacing w:line="360" w:lineRule="auto"/>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pPr>
        <w:adjustRightInd w:val="0"/>
        <w:spacing w:line="360" w:lineRule="auto"/>
        <w:ind w:left="283" w:hanging="283" w:hangingChars="135"/>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pPr>
        <w:adjustRightInd w:val="0"/>
        <w:spacing w:line="360" w:lineRule="auto"/>
        <w:rPr>
          <w:rFonts w:ascii="宋体" w:hAnsi="宋体"/>
          <w:snapToGrid w:val="0"/>
          <w:kern w:val="0"/>
        </w:rPr>
      </w:pPr>
      <w:r>
        <w:rPr>
          <w:rFonts w:hint="eastAsia" w:ascii="宋体" w:hAnsi="宋体"/>
          <w:snapToGrid w:val="0"/>
          <w:kern w:val="0"/>
        </w:rPr>
        <w:t>5、投标文件的关键内容字迹模糊、无法辨认的。</w:t>
      </w:r>
    </w:p>
    <w:p>
      <w:pPr>
        <w:adjustRightInd w:val="0"/>
        <w:spacing w:line="360" w:lineRule="auto"/>
        <w:rPr>
          <w:rFonts w:ascii="宋体" w:hAnsi="宋体"/>
          <w:snapToGrid w:val="0"/>
          <w:kern w:val="0"/>
        </w:rPr>
      </w:pPr>
      <w:r>
        <w:rPr>
          <w:rFonts w:hint="eastAsia" w:ascii="宋体" w:hAnsi="宋体"/>
          <w:snapToGrid w:val="0"/>
          <w:kern w:val="0"/>
        </w:rPr>
        <w:t>6、投标报价有严重缺漏项的。</w:t>
      </w:r>
    </w:p>
    <w:p>
      <w:pPr>
        <w:adjustRightInd w:val="0"/>
        <w:spacing w:line="360" w:lineRule="auto"/>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pPr>
        <w:adjustRightInd w:val="0"/>
        <w:spacing w:line="360" w:lineRule="auto"/>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pPr>
        <w:adjustRightInd w:val="0"/>
        <w:spacing w:line="360" w:lineRule="auto"/>
        <w:rPr>
          <w:rFonts w:ascii="宋体" w:hAnsi="宋体"/>
          <w:snapToGrid w:val="0"/>
          <w:kern w:val="0"/>
        </w:rPr>
      </w:pPr>
      <w:r>
        <w:rPr>
          <w:rFonts w:hint="eastAsia" w:ascii="宋体" w:hAnsi="宋体"/>
          <w:snapToGrid w:val="0"/>
          <w:kern w:val="0"/>
        </w:rPr>
        <w:t>9、将一个项目包拆分投标，对同一货物及服务投标时，同时提供两套或以上的投标方案。</w:t>
      </w:r>
    </w:p>
    <w:p>
      <w:pPr>
        <w:adjustRightInd w:val="0"/>
        <w:spacing w:line="360" w:lineRule="auto"/>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pPr>
        <w:adjustRightInd w:val="0"/>
        <w:spacing w:line="360" w:lineRule="auto"/>
        <w:rPr>
          <w:rFonts w:ascii="宋体" w:hAnsi="宋体"/>
          <w:snapToGrid w:val="0"/>
          <w:kern w:val="0"/>
        </w:rPr>
      </w:pPr>
      <w:r>
        <w:rPr>
          <w:rFonts w:hint="eastAsia" w:ascii="宋体" w:hAnsi="宋体"/>
          <w:snapToGrid w:val="0"/>
          <w:kern w:val="0"/>
        </w:rPr>
        <w:t>11、投标违规行为：如以他人名义竞标、串通投标或者以其他弄虚作假方式投标的。</w:t>
      </w:r>
    </w:p>
    <w:p>
      <w:pPr>
        <w:adjustRightInd w:val="0"/>
        <w:spacing w:line="360" w:lineRule="auto"/>
        <w:rPr>
          <w:rFonts w:ascii="宋体" w:hAnsi="宋体"/>
          <w:snapToGrid w:val="0"/>
          <w:kern w:val="0"/>
        </w:rPr>
      </w:pPr>
      <w:r>
        <w:rPr>
          <w:rFonts w:hint="eastAsia" w:ascii="宋体" w:hAnsi="宋体"/>
          <w:snapToGrid w:val="0"/>
          <w:kern w:val="0"/>
        </w:rPr>
        <w:t>12、</w:t>
      </w:r>
      <w:r>
        <w:rPr>
          <w:rFonts w:hint="eastAsia" w:ascii="宋体" w:hAnsi="宋体"/>
          <w:bCs/>
          <w:szCs w:val="21"/>
        </w:rPr>
        <w:t>投标人的投标总价超过采购预算金额或最高投标限价的</w:t>
      </w:r>
      <w:r>
        <w:rPr>
          <w:rFonts w:hint="eastAsia" w:ascii="宋体" w:hAnsi="宋体"/>
          <w:snapToGrid w:val="0"/>
          <w:kern w:val="0"/>
        </w:rPr>
        <w:t>。</w:t>
      </w:r>
    </w:p>
    <w:p>
      <w:pPr>
        <w:adjustRightInd w:val="0"/>
        <w:spacing w:line="360" w:lineRule="auto"/>
        <w:rPr>
          <w:rFonts w:ascii="宋体" w:hAnsi="宋体"/>
          <w:snapToGrid w:val="0"/>
          <w:kern w:val="0"/>
        </w:rPr>
      </w:pPr>
      <w:r>
        <w:rPr>
          <w:rFonts w:hint="eastAsia" w:ascii="宋体" w:hAnsi="宋体"/>
          <w:snapToGrid w:val="0"/>
          <w:kern w:val="0"/>
        </w:rPr>
        <w:t>13、法律法规规定的其它情形。</w:t>
      </w:r>
    </w:p>
    <w:p/>
    <w:p/>
    <w:p/>
    <w:p/>
    <w:p>
      <w:pPr>
        <w:widowControl/>
        <w:jc w:val="left"/>
      </w:pPr>
      <w:r>
        <w:br w:type="page"/>
      </w:r>
    </w:p>
    <w:p/>
    <w:p>
      <w:pPr>
        <w:pStyle w:val="3"/>
        <w:spacing w:afterLines="100"/>
      </w:pPr>
      <w:bookmarkStart w:id="3" w:name="_Toc107846021"/>
      <w:r>
        <w:rPr>
          <w:rFonts w:hint="eastAsia"/>
        </w:rPr>
        <w:t>第四章  评标方法和标准</w:t>
      </w:r>
      <w:bookmarkEnd w:id="3"/>
    </w:p>
    <w:p>
      <w:pPr>
        <w:pStyle w:val="5"/>
        <w:spacing w:before="0" w:after="0"/>
      </w:pPr>
      <w:bookmarkStart w:id="4" w:name="_Toc44690702"/>
      <w:bookmarkStart w:id="5" w:name="_Toc44691393"/>
      <w:bookmarkStart w:id="6" w:name="_Toc107846022"/>
      <w:bookmarkStart w:id="7" w:name="_Toc44691161"/>
      <w:bookmarkStart w:id="8" w:name="_Toc44690429"/>
      <w:r>
        <w:rPr>
          <w:rFonts w:hint="eastAsia"/>
        </w:rPr>
        <w:t>一、</w:t>
      </w:r>
      <w:r>
        <w:t>评标方法</w:t>
      </w:r>
      <w:bookmarkEnd w:id="4"/>
      <w:bookmarkEnd w:id="5"/>
      <w:bookmarkEnd w:id="6"/>
      <w:bookmarkEnd w:id="7"/>
      <w:bookmarkEnd w:id="8"/>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综合评分法，是指投标文件满足招标文件全部实质性要求，且按照评审因素的量化指标评审得分最高的投标人为中标候选人的评标方法。</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3、中标人及中标候选人数量：</w:t>
      </w:r>
      <w:r>
        <w:rPr>
          <w:rFonts w:hint="eastAsia" w:cs="仿宋" w:asciiTheme="minorEastAsia" w:hAnsiTheme="minorEastAsia" w:eastAsiaTheme="minorEastAsia"/>
          <w:kern w:val="2"/>
          <w:sz w:val="21"/>
          <w:szCs w:val="21"/>
        </w:rPr>
        <w:t>中标人数量：1名，中标候选人数量：1名。</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得分且投标报价相同的并列。投标文件满足招标文件全部实质性要求，且按照评审因素的量化指标评审得分最高的投标人为排名第一的中标候选人。出现得分且投标报价相同的并列情况时，采取随机抽取的方式确定，具体操作办法及流程由评标委员会确定。</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5、推荐中标候选人：</w:t>
      </w:r>
    </w:p>
    <w:p>
      <w:pPr>
        <w:pStyle w:val="45"/>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评标排名第一的投标人</w:t>
      </w:r>
      <w:r>
        <w:rPr>
          <w:rFonts w:hint="eastAsia" w:cs="仿宋" w:asciiTheme="minorEastAsia" w:hAnsiTheme="minorEastAsia" w:eastAsiaTheme="minorEastAsia"/>
          <w:kern w:val="2"/>
          <w:sz w:val="21"/>
          <w:szCs w:val="21"/>
        </w:rPr>
        <w:t>作为中标候选人。</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6、确定中标人：</w:t>
      </w:r>
    </w:p>
    <w:p>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非评定分离项目：采购人在评标报告确定的中标候选人名单中按顺序确定1名中标人。</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pPr>
        <w:spacing w:line="360" w:lineRule="auto"/>
        <w:ind w:firstLine="424" w:firstLineChars="202"/>
        <w:rPr>
          <w:rFonts w:asciiTheme="minorEastAsia" w:hAnsiTheme="minorEastAsia" w:eastAsiaTheme="minorEastAsia"/>
        </w:rPr>
      </w:pPr>
    </w:p>
    <w:p>
      <w:pPr>
        <w:pStyle w:val="5"/>
        <w:spacing w:before="0" w:after="0"/>
      </w:pPr>
      <w:bookmarkStart w:id="9" w:name="_Toc107846023"/>
      <w:r>
        <w:rPr>
          <w:rFonts w:hint="eastAsia"/>
        </w:rPr>
        <w:t>二、评标标准</w:t>
      </w:r>
      <w:bookmarkEnd w:id="9"/>
    </w:p>
    <w:p>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评标委员会按照以下量化的评审因素，对各投标文件进行分析和比较：</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评分项及评分规则</w:t>
            </w:r>
          </w:p>
        </w:tc>
        <w:tc>
          <w:tcPr>
            <w:tcW w:w="1187" w:type="dxa"/>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一、价格部分</w:t>
            </w:r>
          </w:p>
        </w:tc>
        <w:tc>
          <w:tcPr>
            <w:tcW w:w="1187" w:type="dxa"/>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pPr>
              <w:pStyle w:val="45"/>
              <w:spacing w:before="0" w:beforeAutospacing="0" w:after="0" w:afterAutospacing="0" w:line="360" w:lineRule="exact"/>
              <w:ind w:left="420" w:hanging="420"/>
              <w:rPr>
                <w:rFonts w:cs="仿宋"/>
                <w:b/>
                <w:bCs/>
                <w:sz w:val="21"/>
                <w:szCs w:val="21"/>
              </w:rPr>
            </w:pPr>
            <w:r>
              <w:rPr>
                <w:rFonts w:hint="eastAsia" w:cs="仿宋" w:asciiTheme="minorEastAsia" w:hAnsiTheme="minorEastAsia" w:eastAsiaTheme="minorEastAsia"/>
                <w:kern w:val="2"/>
                <w:sz w:val="21"/>
                <w:szCs w:val="21"/>
              </w:rPr>
              <w:t>价格分采用低价优先法计算，计算公式如下：</w:t>
            </w:r>
          </w:p>
          <w:p>
            <w:pPr>
              <w:pStyle w:val="45"/>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投标报价得分 = Z/Sn ×权重</w:t>
            </w:r>
          </w:p>
          <w:p>
            <w:pPr>
              <w:pStyle w:val="45"/>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当价格分＜0时，取0。 </w:t>
            </w:r>
          </w:p>
          <w:p>
            <w:pPr>
              <w:pStyle w:val="45"/>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其中：</w:t>
            </w:r>
          </w:p>
          <w:p>
            <w:pPr>
              <w:pStyle w:val="45"/>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Z </w:t>
            </w:r>
            <w:r>
              <w:rPr>
                <w:rFonts w:hint="eastAsia" w:cs="仿宋" w:asciiTheme="minorEastAsia" w:hAnsiTheme="minorEastAsia" w:eastAsiaTheme="minorEastAsia"/>
                <w:sz w:val="21"/>
                <w:szCs w:val="21"/>
              </w:rPr>
              <w:t>----</w:t>
            </w:r>
            <w:r>
              <w:rPr>
                <w:rFonts w:hint="eastAsia" w:cs="仿宋" w:asciiTheme="minorEastAsia" w:hAnsiTheme="minorEastAsia" w:eastAsiaTheme="minorEastAsia"/>
                <w:kern w:val="2"/>
                <w:sz w:val="21"/>
                <w:szCs w:val="21"/>
              </w:rPr>
              <w:t>评标基准价，即通过资格性审查和符合性审查且投标价格最低的投标报价。</w:t>
            </w:r>
          </w:p>
          <w:p>
            <w:pPr>
              <w:autoSpaceDE w:val="0"/>
              <w:autoSpaceDN w:val="0"/>
              <w:adjustRightInd w:val="0"/>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Sn ---投标报价，即通过资格性审查和符合性审查的投标报价。</w:t>
            </w:r>
          </w:p>
          <w:p>
            <w:pPr>
              <w:autoSpaceDE w:val="0"/>
              <w:autoSpaceDN w:val="0"/>
              <w:adjustRightInd w:val="0"/>
              <w:spacing w:line="360" w:lineRule="exact"/>
              <w:jc w:val="left"/>
              <w:rPr>
                <w:rFonts w:ascii="宋体" w:hAnsi="宋体"/>
                <w:b/>
                <w:bCs/>
                <w:snapToGrid w:val="0"/>
                <w:kern w:val="0"/>
              </w:rPr>
            </w:pPr>
            <w:r>
              <w:rPr>
                <w:rFonts w:hint="eastAsia" w:ascii="宋体" w:hAnsi="宋体"/>
                <w:b/>
                <w:snapToGrid w:val="0"/>
                <w:kern w:val="0"/>
                <w:szCs w:val="21"/>
              </w:rPr>
              <w:t>注：对于符合 “</w:t>
            </w:r>
            <w:r>
              <w:rPr>
                <w:rFonts w:hint="eastAsia" w:ascii="宋体" w:hAnsi="宋体"/>
                <w:b/>
                <w:snapToGrid w:val="0"/>
                <w:kern w:val="0"/>
              </w:rPr>
              <w:t>政府采购扶持政策</w:t>
            </w:r>
            <w:r>
              <w:rPr>
                <w:rFonts w:hint="eastAsia" w:ascii="宋体" w:hAnsi="宋体"/>
                <w:b/>
                <w:bCs/>
                <w:snapToGrid w:val="0"/>
                <w:kern w:val="0"/>
              </w:rPr>
              <w:t>”的小微企业、监狱企业和残疾人福利性单位，以调整后的价格计算评标基准价和投标报价。</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二、技术部分</w:t>
            </w:r>
          </w:p>
        </w:tc>
        <w:tc>
          <w:tcPr>
            <w:tcW w:w="1187" w:type="dxa"/>
            <w:vAlign w:val="center"/>
          </w:tcPr>
          <w:p>
            <w:pPr>
              <w:autoSpaceDE w:val="0"/>
              <w:autoSpaceDN w:val="0"/>
              <w:adjustRightInd w:val="0"/>
              <w:spacing w:line="360" w:lineRule="exact"/>
              <w:jc w:val="center"/>
              <w:rPr>
                <w:rFonts w:hint="default" w:ascii="宋体" w:hAnsi="宋体" w:eastAsia="宋体" w:cs="仿宋"/>
                <w:b/>
                <w:szCs w:val="21"/>
                <w:lang w:val="en-US" w:eastAsia="zh-CN"/>
              </w:rPr>
            </w:pPr>
            <w:r>
              <w:rPr>
                <w:rFonts w:hint="eastAsia" w:ascii="宋体" w:hAnsi="宋体" w:cs="仿宋"/>
                <w:b/>
                <w:szCs w:val="21"/>
                <w:lang w:val="en-US" w:eastAsia="zh-CN"/>
              </w:rPr>
              <w:t>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序号</w:t>
            </w:r>
          </w:p>
        </w:tc>
        <w:tc>
          <w:tcPr>
            <w:tcW w:w="114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内容</w:t>
            </w:r>
          </w:p>
        </w:tc>
        <w:tc>
          <w:tcPr>
            <w:tcW w:w="709"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权重</w:t>
            </w:r>
          </w:p>
        </w:tc>
        <w:tc>
          <w:tcPr>
            <w:tcW w:w="595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评分规则</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1</w:t>
            </w:r>
          </w:p>
        </w:tc>
        <w:tc>
          <w:tcPr>
            <w:tcW w:w="1143" w:type="dxa"/>
            <w:vAlign w:val="center"/>
          </w:tcPr>
          <w:p>
            <w:pPr>
              <w:widowControl/>
              <w:spacing w:line="360" w:lineRule="exact"/>
              <w:jc w:val="center"/>
              <w:rPr>
                <w:rFonts w:ascii="宋体" w:hAnsi="宋体" w:cs="仿宋"/>
                <w:kern w:val="0"/>
                <w:szCs w:val="21"/>
              </w:rPr>
            </w:pPr>
            <w:r>
              <w:rPr>
                <w:rFonts w:hint="eastAsia" w:ascii="宋体" w:hAnsi="宋体" w:cs="宋体"/>
                <w:kern w:val="0"/>
                <w:szCs w:val="21"/>
              </w:rPr>
              <w:t>技术规格偏离情况</w:t>
            </w:r>
          </w:p>
        </w:tc>
        <w:tc>
          <w:tcPr>
            <w:tcW w:w="709" w:type="dxa"/>
            <w:vAlign w:val="center"/>
          </w:tcPr>
          <w:p>
            <w:pPr>
              <w:widowControl/>
              <w:spacing w:line="360" w:lineRule="exact"/>
              <w:jc w:val="center"/>
              <w:rPr>
                <w:rFonts w:hint="default" w:ascii="宋体" w:hAnsi="宋体" w:eastAsia="宋体" w:cs="仿宋"/>
                <w:kern w:val="0"/>
                <w:szCs w:val="21"/>
                <w:lang w:val="en-US" w:eastAsia="zh-CN"/>
              </w:rPr>
            </w:pPr>
            <w:r>
              <w:rPr>
                <w:rFonts w:hint="eastAsia" w:ascii="宋体" w:hAnsi="宋体" w:cs="仿宋"/>
                <w:kern w:val="0"/>
                <w:szCs w:val="21"/>
                <w:lang w:val="en-US" w:eastAsia="zh-CN"/>
              </w:rPr>
              <w:t>39</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spacing w:line="360" w:lineRule="exact"/>
              <w:jc w:val="left"/>
              <w:rPr>
                <w:rFonts w:ascii="宋体" w:hAnsi="宋体" w:cs="仿宋"/>
                <w:szCs w:val="21"/>
              </w:rPr>
            </w:pPr>
            <w:r>
              <w:rPr>
                <w:rFonts w:hint="eastAsia" w:ascii="宋体" w:hAnsi="宋体" w:cs="仿宋"/>
                <w:szCs w:val="21"/>
              </w:rPr>
              <w:t>投标人应如实填写《技术规格偏离表》，各项技术参数指标及要求全部满足的得3</w:t>
            </w:r>
            <w:r>
              <w:rPr>
                <w:rFonts w:hint="eastAsia" w:ascii="宋体" w:hAnsi="宋体" w:cs="仿宋"/>
                <w:szCs w:val="21"/>
                <w:lang w:val="en-US" w:eastAsia="zh-CN"/>
              </w:rPr>
              <w:t>9</w:t>
            </w:r>
            <w:r>
              <w:rPr>
                <w:rFonts w:hint="eastAsia" w:ascii="宋体" w:hAnsi="宋体" w:cs="仿宋"/>
                <w:szCs w:val="21"/>
              </w:rPr>
              <w:t>分；“▲”参数为重要指标，每负偏离一项扣</w:t>
            </w:r>
            <w:r>
              <w:rPr>
                <w:rFonts w:hint="eastAsia" w:ascii="宋体" w:hAnsi="宋体" w:cs="仿宋"/>
                <w:szCs w:val="21"/>
                <w:lang w:val="en-US" w:eastAsia="zh-CN"/>
              </w:rPr>
              <w:t>2</w:t>
            </w:r>
            <w:r>
              <w:rPr>
                <w:rFonts w:hint="eastAsia" w:ascii="宋体" w:hAnsi="宋体" w:cs="仿宋"/>
                <w:szCs w:val="21"/>
              </w:rPr>
              <w:t>分；其余指标每负偏离一项扣</w:t>
            </w:r>
            <w:r>
              <w:rPr>
                <w:rFonts w:hint="eastAsia" w:ascii="宋体" w:hAnsi="宋体" w:cs="仿宋"/>
                <w:szCs w:val="21"/>
                <w:lang w:val="en-US" w:eastAsia="zh-CN"/>
              </w:rPr>
              <w:t>0.1</w:t>
            </w:r>
            <w:r>
              <w:rPr>
                <w:rFonts w:hint="eastAsia" w:ascii="宋体" w:hAnsi="宋体" w:cs="仿宋"/>
                <w:szCs w:val="21"/>
              </w:rPr>
              <w:t>分，</w:t>
            </w:r>
            <w:r>
              <w:rPr>
                <w:rFonts w:hint="eastAsia" w:ascii="宋体" w:hAnsi="宋体"/>
                <w:bCs/>
                <w:szCs w:val="21"/>
              </w:rPr>
              <w:t>最低0分</w:t>
            </w:r>
            <w:r>
              <w:rPr>
                <w:rFonts w:hint="eastAsia" w:ascii="宋体" w:hAnsi="宋体" w:cs="仿宋"/>
                <w:szCs w:val="21"/>
              </w:rPr>
              <w:t>。</w:t>
            </w:r>
          </w:p>
          <w:p>
            <w:pPr>
              <w:autoSpaceDE w:val="0"/>
              <w:autoSpaceDN w:val="0"/>
              <w:adjustRightInd w:val="0"/>
              <w:spacing w:line="360" w:lineRule="exact"/>
              <w:jc w:val="left"/>
              <w:rPr>
                <w:rFonts w:ascii="宋体" w:hAnsi="宋体"/>
                <w:kern w:val="0"/>
                <w:szCs w:val="21"/>
              </w:rPr>
            </w:pP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spacing w:line="360" w:lineRule="exact"/>
              <w:jc w:val="left"/>
              <w:rPr>
                <w:rFonts w:ascii="宋体" w:hAnsi="宋体" w:cs="仿宋"/>
                <w:szCs w:val="21"/>
              </w:rPr>
            </w:pPr>
            <w:r>
              <w:rPr>
                <w:rFonts w:hint="eastAsia" w:ascii="宋体" w:hAnsi="宋体"/>
                <w:bCs/>
                <w:szCs w:val="21"/>
              </w:rPr>
              <w:t>以投标文件《技术</w:t>
            </w:r>
            <w:r>
              <w:rPr>
                <w:rFonts w:hint="eastAsia" w:ascii="宋体" w:hAnsi="宋体" w:cs="仿宋"/>
                <w:szCs w:val="21"/>
              </w:rPr>
              <w:t>规格</w:t>
            </w:r>
            <w:r>
              <w:rPr>
                <w:rFonts w:hint="eastAsia" w:ascii="宋体" w:hAnsi="宋体"/>
                <w:bCs/>
                <w:szCs w:val="21"/>
              </w:rPr>
              <w:t>偏离表》为评分依据，投标人</w:t>
            </w:r>
            <w:r>
              <w:rPr>
                <w:rFonts w:hint="eastAsia" w:ascii="宋体" w:hAnsi="宋体" w:cs="仿宋"/>
                <w:szCs w:val="21"/>
              </w:rPr>
              <w:t>按招标文件要求提供相应的证明材料复印件或扫描件加盖投标人公章（原件备查），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w:t>
            </w:r>
            <w:r>
              <w:rPr>
                <w:rFonts w:hint="eastAsia" w:ascii="宋体" w:hAnsi="宋体"/>
                <w:szCs w:val="21"/>
              </w:rPr>
              <w:t>对于不同货物的技术要求中的相同项不满足时按一项不满足进行扣分，不对某一项技术要求重复扣分。</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79"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2</w:t>
            </w:r>
          </w:p>
        </w:tc>
        <w:tc>
          <w:tcPr>
            <w:tcW w:w="1143" w:type="dxa"/>
            <w:vAlign w:val="center"/>
          </w:tcPr>
          <w:p>
            <w:pPr>
              <w:spacing w:line="360" w:lineRule="exact"/>
              <w:jc w:val="center"/>
              <w:rPr>
                <w:rFonts w:ascii="宋体" w:hAnsi="宋体" w:cs="仿宋"/>
                <w:szCs w:val="21"/>
              </w:rPr>
            </w:pPr>
            <w:r>
              <w:rPr>
                <w:rFonts w:ascii="宋体" w:hAnsi="宋体" w:cs="仿宋"/>
                <w:szCs w:val="21"/>
              </w:rPr>
              <w:t>项目实施方案</w:t>
            </w:r>
          </w:p>
        </w:tc>
        <w:tc>
          <w:tcPr>
            <w:tcW w:w="709" w:type="dxa"/>
            <w:vAlign w:val="center"/>
          </w:tcPr>
          <w:p>
            <w:pPr>
              <w:spacing w:line="360" w:lineRule="exact"/>
              <w:jc w:val="center"/>
              <w:rPr>
                <w:rFonts w:hint="eastAsia" w:ascii="宋体" w:hAnsi="宋体" w:eastAsia="宋体" w:cs="仿宋"/>
                <w:szCs w:val="21"/>
                <w:lang w:eastAsia="zh-CN"/>
              </w:rPr>
            </w:pPr>
            <w:r>
              <w:rPr>
                <w:rFonts w:hint="eastAsia" w:ascii="宋体" w:hAnsi="宋体" w:cs="仿宋"/>
                <w:szCs w:val="21"/>
                <w:lang w:val="en-US" w:eastAsia="zh-CN"/>
              </w:rPr>
              <w:t>6</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spacing w:line="360" w:lineRule="exact"/>
              <w:jc w:val="left"/>
              <w:rPr>
                <w:rFonts w:ascii="宋体" w:hAnsi="宋体" w:cs="仿宋"/>
                <w:szCs w:val="21"/>
              </w:rPr>
            </w:pPr>
            <w:r>
              <w:rPr>
                <w:rFonts w:hint="eastAsia" w:ascii="宋体" w:hAnsi="宋体" w:cs="仿宋"/>
                <w:szCs w:val="21"/>
              </w:rPr>
              <w:t>投标人具有完整的项目实施设计方案，融合各区域场地的整体文化风格，需提供产品场景效果图，根据响应情况进行评审：</w:t>
            </w:r>
          </w:p>
          <w:p>
            <w:pPr>
              <w:spacing w:line="360" w:lineRule="exact"/>
              <w:jc w:val="left"/>
              <w:rPr>
                <w:rFonts w:ascii="宋体" w:hAnsi="宋体" w:cs="仿宋"/>
                <w:szCs w:val="21"/>
              </w:rPr>
            </w:pPr>
            <w:r>
              <w:rPr>
                <w:rFonts w:hint="eastAsia" w:ascii="宋体" w:hAnsi="宋体" w:cs="仿宋"/>
                <w:szCs w:val="21"/>
              </w:rPr>
              <w:t>（1）</w:t>
            </w:r>
            <w:r>
              <w:rPr>
                <w:rFonts w:ascii="宋体" w:hAnsi="宋体" w:cs="仿宋"/>
                <w:szCs w:val="21"/>
              </w:rPr>
              <w:t>项目实施方案</w:t>
            </w:r>
            <w:r>
              <w:rPr>
                <w:rFonts w:hint="eastAsia" w:ascii="宋体" w:hAnsi="宋体" w:cs="仿宋"/>
                <w:szCs w:val="21"/>
              </w:rPr>
              <w:t>科学、严谨；</w:t>
            </w:r>
          </w:p>
          <w:p>
            <w:pPr>
              <w:spacing w:line="360" w:lineRule="exact"/>
              <w:jc w:val="left"/>
              <w:rPr>
                <w:rFonts w:ascii="宋体" w:hAnsi="宋体" w:cs="仿宋"/>
                <w:szCs w:val="21"/>
              </w:rPr>
            </w:pPr>
            <w:r>
              <w:rPr>
                <w:rFonts w:hint="eastAsia" w:ascii="宋体" w:hAnsi="宋体" w:cs="仿宋"/>
                <w:szCs w:val="21"/>
              </w:rPr>
              <w:t>（2）</w:t>
            </w:r>
            <w:r>
              <w:rPr>
                <w:rFonts w:hint="eastAsia" w:ascii="宋体" w:hAnsi="宋体" w:cs="宋体"/>
                <w:color w:val="000000" w:themeColor="text1"/>
                <w:szCs w:val="21"/>
                <w14:textFill>
                  <w14:solidFill>
                    <w14:schemeClr w14:val="tx1"/>
                  </w14:solidFill>
                </w14:textFill>
              </w:rPr>
              <w:t>产品生产规范，符合国家及相关行业要求</w:t>
            </w:r>
            <w:r>
              <w:rPr>
                <w:rFonts w:hint="eastAsia" w:ascii="宋体" w:hAnsi="宋体" w:cs="仿宋"/>
                <w:szCs w:val="21"/>
              </w:rPr>
              <w:t>；</w:t>
            </w:r>
          </w:p>
          <w:p>
            <w:pPr>
              <w:spacing w:line="360" w:lineRule="exact"/>
              <w:jc w:val="left"/>
              <w:rPr>
                <w:rFonts w:ascii="宋体" w:hAnsi="宋体" w:cs="仿宋"/>
                <w:szCs w:val="21"/>
              </w:rPr>
            </w:pPr>
            <w:r>
              <w:rPr>
                <w:rFonts w:hint="eastAsia" w:ascii="宋体" w:hAnsi="宋体" w:cs="仿宋"/>
                <w:szCs w:val="21"/>
              </w:rPr>
              <w:t>（3）</w:t>
            </w:r>
            <w:r>
              <w:rPr>
                <w:rFonts w:hint="eastAsia" w:ascii="宋体" w:hAnsi="宋体" w:cs="宋体"/>
                <w:color w:val="000000" w:themeColor="text1"/>
                <w:szCs w:val="21"/>
                <w14:textFill>
                  <w14:solidFill>
                    <w14:schemeClr w14:val="tx1"/>
                  </w14:solidFill>
                </w14:textFill>
              </w:rPr>
              <w:t>生产及供货进度计划详细、可实施性强</w:t>
            </w:r>
            <w:r>
              <w:rPr>
                <w:rFonts w:hint="eastAsia" w:ascii="宋体" w:hAnsi="宋体" w:cs="仿宋"/>
                <w:szCs w:val="21"/>
              </w:rPr>
              <w:t>。</w:t>
            </w:r>
          </w:p>
          <w:p>
            <w:pPr>
              <w:autoSpaceDE w:val="0"/>
              <w:autoSpaceDN w:val="0"/>
              <w:adjustRightInd w:val="0"/>
              <w:spacing w:line="360" w:lineRule="exact"/>
              <w:jc w:val="left"/>
              <w:rPr>
                <w:rFonts w:ascii="宋体" w:hAnsi="宋体"/>
                <w:kern w:val="0"/>
                <w:szCs w:val="21"/>
              </w:rPr>
            </w:pP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（二）评分标准：</w:t>
            </w:r>
          </w:p>
          <w:p>
            <w:pPr>
              <w:spacing w:line="360" w:lineRule="exact"/>
              <w:jc w:val="left"/>
              <w:rPr>
                <w:rFonts w:ascii="宋体" w:hAnsi="宋体" w:cs="仿宋"/>
                <w:szCs w:val="21"/>
              </w:rPr>
            </w:pPr>
            <w:r>
              <w:t>投标人</w:t>
            </w:r>
            <w:r>
              <w:rPr>
                <w:rFonts w:hint="eastAsia"/>
              </w:rPr>
              <w:t>按要求提供效果图，并且</w:t>
            </w:r>
            <w:r>
              <w:rPr>
                <w:rFonts w:hint="eastAsia" w:ascii="宋体" w:hAnsi="宋体" w:cs="仿宋"/>
                <w:szCs w:val="21"/>
              </w:rPr>
              <w:t>满足以上三项要求得</w:t>
            </w:r>
            <w:r>
              <w:rPr>
                <w:rFonts w:hint="eastAsia" w:ascii="宋体" w:hAnsi="宋体" w:cs="仿宋"/>
                <w:szCs w:val="21"/>
                <w:lang w:val="en-US" w:eastAsia="zh-CN"/>
              </w:rPr>
              <w:t>6</w:t>
            </w:r>
            <w:r>
              <w:rPr>
                <w:rFonts w:hint="eastAsia" w:ascii="宋体" w:hAnsi="宋体" w:cs="仿宋"/>
                <w:szCs w:val="21"/>
              </w:rPr>
              <w:t>分，满足以上两项要求得3分，满足以上一项要求得1分，</w:t>
            </w:r>
            <w:r>
              <w:rPr>
                <w:rFonts w:hint="eastAsia"/>
              </w:rPr>
              <w:t>未提供效果图或不符合以上要求的不得分</w:t>
            </w:r>
            <w:r>
              <w:rPr>
                <w:rFonts w:hint="eastAsia" w:ascii="宋体" w:hAnsi="宋体" w:cs="仿宋"/>
                <w:szCs w:val="21"/>
              </w:rPr>
              <w:t>。</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widowControl/>
              <w:snapToGrid w:val="0"/>
              <w:spacing w:line="360" w:lineRule="exact"/>
              <w:jc w:val="center"/>
              <w:rPr>
                <w:rFonts w:ascii="宋体" w:hAnsi="宋体" w:cs="仿宋"/>
                <w:szCs w:val="21"/>
              </w:rPr>
            </w:pPr>
            <w:r>
              <w:rPr>
                <w:rFonts w:hint="eastAsia" w:ascii="宋体" w:hAnsi="宋体"/>
                <w:kern w:val="0"/>
                <w:szCs w:val="21"/>
              </w:rPr>
              <w:t>3</w:t>
            </w:r>
          </w:p>
        </w:tc>
        <w:tc>
          <w:tcPr>
            <w:tcW w:w="1143" w:type="dxa"/>
            <w:vAlign w:val="center"/>
          </w:tcPr>
          <w:p>
            <w:pPr>
              <w:widowControl/>
              <w:spacing w:line="360" w:lineRule="exact"/>
              <w:jc w:val="center"/>
              <w:rPr>
                <w:rFonts w:ascii="宋体" w:hAnsi="宋体" w:cs="仿宋"/>
                <w:szCs w:val="21"/>
              </w:rPr>
            </w:pPr>
            <w:r>
              <w:rPr>
                <w:rFonts w:hint="eastAsia"/>
              </w:rPr>
              <w:t>售后服务方案</w:t>
            </w:r>
          </w:p>
        </w:tc>
        <w:tc>
          <w:tcPr>
            <w:tcW w:w="709" w:type="dxa"/>
            <w:vAlign w:val="center"/>
          </w:tcPr>
          <w:p>
            <w:pPr>
              <w:widowControl/>
              <w:spacing w:line="360" w:lineRule="exact"/>
              <w:jc w:val="center"/>
              <w:rPr>
                <w:rFonts w:ascii="宋体" w:hAnsi="宋体" w:cs="仿宋"/>
                <w:szCs w:val="21"/>
              </w:rPr>
            </w:pPr>
            <w:r>
              <w:rPr>
                <w:rFonts w:hint="eastAsia" w:ascii="宋体" w:hAnsi="宋体" w:cs="宋体"/>
                <w:kern w:val="0"/>
                <w:szCs w:val="21"/>
              </w:rPr>
              <w:t>3</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widowControl/>
              <w:spacing w:line="360" w:lineRule="exact"/>
              <w:rPr>
                <w:rFonts w:ascii="宋体" w:hAnsi="宋体" w:cs="仿宋"/>
                <w:szCs w:val="21"/>
              </w:rPr>
            </w:pPr>
            <w:r>
              <w:rPr>
                <w:rFonts w:hint="eastAsia" w:ascii="宋体" w:hAnsi="宋体" w:cs="仿宋"/>
                <w:szCs w:val="21"/>
              </w:rPr>
              <w:t>投标人根据本项目的需求制定</w:t>
            </w:r>
            <w:r>
              <w:rPr>
                <w:rFonts w:hint="eastAsia"/>
              </w:rPr>
              <w:t>售后服务方案</w:t>
            </w:r>
            <w:r>
              <w:rPr>
                <w:rFonts w:hint="eastAsia" w:ascii="宋体" w:hAnsi="宋体" w:cs="仿宋"/>
                <w:szCs w:val="21"/>
              </w:rPr>
              <w:t>（包括但不限于售后服务机构及维护人员配置、技术培训方案、故障响应时间及</w:t>
            </w:r>
            <w:r>
              <w:rPr>
                <w:rFonts w:hint="eastAsia" w:ascii="宋体" w:hAnsi="宋体"/>
                <w:szCs w:val="21"/>
              </w:rPr>
              <w:t>备品备件</w:t>
            </w:r>
            <w:r>
              <w:rPr>
                <w:rFonts w:hint="eastAsia" w:ascii="宋体" w:hAnsi="宋体"/>
              </w:rPr>
              <w:t>支持计划</w:t>
            </w:r>
            <w:r>
              <w:rPr>
                <w:rFonts w:hint="eastAsia" w:ascii="宋体" w:hAnsi="宋体" w:cs="仿宋"/>
                <w:szCs w:val="21"/>
              </w:rPr>
              <w:t>），根据响应情况进行评审：</w:t>
            </w:r>
          </w:p>
          <w:p>
            <w:pPr>
              <w:widowControl/>
              <w:spacing w:line="360" w:lineRule="exact"/>
              <w:rPr>
                <w:rFonts w:ascii="宋体" w:hAnsi="宋体" w:cs="仿宋"/>
                <w:szCs w:val="21"/>
              </w:rPr>
            </w:pPr>
            <w:r>
              <w:rPr>
                <w:rFonts w:hint="eastAsia" w:ascii="宋体" w:hAnsi="宋体" w:cs="仿宋"/>
                <w:szCs w:val="21"/>
              </w:rPr>
              <w:t>（1）</w:t>
            </w:r>
            <w:r>
              <w:rPr>
                <w:rFonts w:hint="eastAsia"/>
              </w:rPr>
              <w:t>售后</w:t>
            </w:r>
            <w:r>
              <w:rPr>
                <w:rFonts w:hint="eastAsia" w:ascii="宋体" w:hAnsi="宋体" w:cs="仿宋"/>
                <w:szCs w:val="21"/>
              </w:rPr>
              <w:t>服务机构及维护人员配置合理；</w:t>
            </w:r>
          </w:p>
          <w:p>
            <w:pPr>
              <w:widowControl/>
              <w:spacing w:line="360" w:lineRule="exact"/>
              <w:rPr>
                <w:rFonts w:ascii="宋体" w:hAnsi="宋体" w:cs="仿宋"/>
                <w:szCs w:val="21"/>
              </w:rPr>
            </w:pPr>
            <w:r>
              <w:rPr>
                <w:rFonts w:hint="eastAsia" w:ascii="宋体" w:hAnsi="宋体" w:cs="仿宋"/>
                <w:szCs w:val="21"/>
              </w:rPr>
              <w:t>（2）</w:t>
            </w:r>
            <w:r>
              <w:rPr>
                <w:rFonts w:hint="eastAsia"/>
              </w:rPr>
              <w:t>故障响应时间满足项目</w:t>
            </w:r>
            <w:r>
              <w:rPr>
                <w:rFonts w:hint="eastAsia" w:ascii="宋体" w:hAnsi="宋体" w:cs="仿宋"/>
                <w:szCs w:val="21"/>
              </w:rPr>
              <w:t>需求；</w:t>
            </w:r>
          </w:p>
          <w:p>
            <w:pPr>
              <w:widowControl/>
              <w:spacing w:line="360" w:lineRule="exact"/>
              <w:rPr>
                <w:rFonts w:ascii="宋体" w:hAnsi="宋体" w:cs="仿宋"/>
                <w:szCs w:val="21"/>
              </w:rPr>
            </w:pPr>
            <w:r>
              <w:rPr>
                <w:rFonts w:hint="eastAsia" w:ascii="宋体" w:hAnsi="宋体" w:cs="仿宋"/>
                <w:szCs w:val="21"/>
              </w:rPr>
              <w:t>（3）技术培训及</w:t>
            </w:r>
            <w:r>
              <w:rPr>
                <w:rFonts w:hint="eastAsia" w:ascii="宋体" w:hAnsi="宋体"/>
                <w:szCs w:val="21"/>
              </w:rPr>
              <w:t>备品备件</w:t>
            </w:r>
            <w:r>
              <w:rPr>
                <w:rFonts w:hint="eastAsia" w:ascii="宋体" w:hAnsi="宋体"/>
              </w:rPr>
              <w:t>支持计划内容具体，可行性高</w:t>
            </w:r>
            <w:r>
              <w:rPr>
                <w:rFonts w:hint="eastAsia" w:ascii="宋体" w:hAnsi="宋体" w:cs="仿宋"/>
                <w:szCs w:val="21"/>
              </w:rPr>
              <w:t>。</w:t>
            </w:r>
          </w:p>
          <w:p>
            <w:pPr>
              <w:autoSpaceDE w:val="0"/>
              <w:autoSpaceDN w:val="0"/>
              <w:adjustRightInd w:val="0"/>
              <w:spacing w:line="360" w:lineRule="exact"/>
              <w:jc w:val="left"/>
              <w:rPr>
                <w:rFonts w:ascii="宋体" w:hAnsi="宋体"/>
                <w:kern w:val="0"/>
                <w:szCs w:val="21"/>
              </w:rPr>
            </w:pP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（二）评分标准：</w:t>
            </w:r>
          </w:p>
          <w:p>
            <w:pPr>
              <w:pStyle w:val="94"/>
              <w:spacing w:line="360" w:lineRule="exact"/>
              <w:ind w:firstLine="0" w:firstLineChars="0"/>
            </w:pPr>
            <w:r>
              <w:rPr>
                <w:rFonts w:hint="eastAsia" w:ascii="宋体" w:hAnsi="宋体" w:cs="仿宋"/>
                <w:szCs w:val="21"/>
              </w:rPr>
              <w:t>满足以上三项要求得3分，满足以上两项要求得2分，满足以上一项要求得1分，其它情况不得分。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11" w:hRule="atLeast"/>
          <w:jc w:val="center"/>
        </w:trPr>
        <w:tc>
          <w:tcPr>
            <w:tcW w:w="754" w:type="dxa"/>
            <w:vAlign w:val="center"/>
          </w:tcPr>
          <w:p>
            <w:pPr>
              <w:widowControl/>
              <w:snapToGrid w:val="0"/>
              <w:spacing w:line="360" w:lineRule="exact"/>
              <w:jc w:val="center"/>
              <w:rPr>
                <w:rFonts w:ascii="宋体" w:hAnsi="宋体"/>
                <w:kern w:val="0"/>
                <w:szCs w:val="21"/>
              </w:rPr>
            </w:pPr>
            <w:r>
              <w:rPr>
                <w:rFonts w:hint="eastAsia" w:ascii="宋体" w:hAnsi="宋体"/>
                <w:kern w:val="0"/>
                <w:szCs w:val="21"/>
              </w:rPr>
              <w:t>4</w:t>
            </w:r>
          </w:p>
        </w:tc>
        <w:tc>
          <w:tcPr>
            <w:tcW w:w="1143" w:type="dxa"/>
            <w:vAlign w:val="center"/>
          </w:tcPr>
          <w:p>
            <w:pPr>
              <w:widowControl/>
              <w:spacing w:line="360" w:lineRule="exact"/>
              <w:jc w:val="center"/>
              <w:rPr>
                <w:rFonts w:ascii="宋体" w:hAnsi="宋体" w:cs="宋体"/>
                <w:szCs w:val="21"/>
              </w:rPr>
            </w:pPr>
            <w:r>
              <w:rPr>
                <w:rFonts w:hint="eastAsia" w:ascii="宋体" w:hAnsi="宋体" w:cs="宋体"/>
                <w:szCs w:val="21"/>
              </w:rPr>
              <w:t>样品质量</w:t>
            </w:r>
          </w:p>
        </w:tc>
        <w:tc>
          <w:tcPr>
            <w:tcW w:w="709"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4</w:t>
            </w:r>
          </w:p>
        </w:tc>
        <w:tc>
          <w:tcPr>
            <w:tcW w:w="5953" w:type="dxa"/>
            <w:vAlign w:val="center"/>
          </w:tcPr>
          <w:p>
            <w:pPr>
              <w:pStyle w:val="94"/>
              <w:keepNext w:val="0"/>
              <w:keepLines w:val="0"/>
              <w:pageBreakBefore w:val="0"/>
              <w:kinsoku/>
              <w:wordWrap/>
              <w:overflowPunct/>
              <w:topLinePunct w:val="0"/>
              <w:bidi w:val="0"/>
              <w:snapToGrid/>
              <w:spacing w:line="360" w:lineRule="exact"/>
              <w:ind w:firstLine="0" w:firstLineChars="0"/>
              <w:textAlignment w:val="auto"/>
              <w:rPr>
                <w:rFonts w:hint="eastAsia" w:ascii="宋体" w:hAnsi="宋体" w:eastAsia="宋体" w:cs="宋体"/>
                <w:b w:val="0"/>
                <w:bCs w:val="0"/>
                <w:szCs w:val="21"/>
              </w:rPr>
            </w:pPr>
            <w:r>
              <w:rPr>
                <w:rFonts w:hint="eastAsia" w:ascii="宋体" w:hAnsi="宋体" w:eastAsia="宋体" w:cs="宋体"/>
                <w:b w:val="0"/>
                <w:bCs w:val="0"/>
                <w:szCs w:val="21"/>
              </w:rPr>
              <w:t>（一）评分内容：</w:t>
            </w:r>
          </w:p>
          <w:p>
            <w:pPr>
              <w:keepNext w:val="0"/>
              <w:keepLines w:val="0"/>
              <w:pageBreakBefore w:val="0"/>
              <w:widowControl/>
              <w:kinsoku/>
              <w:wordWrap/>
              <w:overflowPunct/>
              <w:topLinePunct w:val="0"/>
              <w:bidi w:val="0"/>
              <w:snapToGrid/>
              <w:spacing w:line="360" w:lineRule="exact"/>
              <w:textAlignment w:val="auto"/>
              <w:rPr>
                <w:rFonts w:hint="eastAsia" w:ascii="宋体" w:hAnsi="宋体" w:eastAsia="宋体" w:cs="宋体"/>
                <w:b w:val="0"/>
                <w:bCs w:val="0"/>
                <w:szCs w:val="21"/>
              </w:rPr>
            </w:pP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1</w:t>
            </w:r>
            <w:r>
              <w:rPr>
                <w:rFonts w:hint="eastAsia" w:ascii="宋体" w:hAnsi="宋体" w:eastAsia="宋体" w:cs="宋体"/>
                <w:b w:val="0"/>
                <w:bCs w:val="0"/>
                <w:szCs w:val="21"/>
                <w:lang w:eastAsia="zh-CN"/>
              </w:rPr>
              <w:t>）</w:t>
            </w:r>
            <w:r>
              <w:rPr>
                <w:rFonts w:hint="eastAsia" w:ascii="宋体" w:hAnsi="宋体" w:eastAsia="宋体" w:cs="宋体"/>
                <w:b w:val="0"/>
                <w:bCs w:val="0"/>
                <w:szCs w:val="21"/>
              </w:rPr>
              <w:t>投标人需提供</w:t>
            </w: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采购货物清单表中序号21的</w:t>
            </w:r>
            <w:r>
              <w:rPr>
                <w:rFonts w:hint="eastAsia" w:ascii="宋体" w:hAnsi="宋体" w:eastAsia="宋体" w:cs="宋体"/>
                <w:b w:val="0"/>
                <w:bCs w:val="0"/>
                <w:szCs w:val="21"/>
              </w:rPr>
              <w:t>‘处级办公椅’样品</w:t>
            </w:r>
            <w:r>
              <w:rPr>
                <w:rFonts w:hint="eastAsia" w:ascii="宋体" w:hAnsi="宋体" w:eastAsia="宋体" w:cs="宋体"/>
                <w:b w:val="0"/>
                <w:bCs w:val="0"/>
                <w:szCs w:val="21"/>
                <w:lang w:val="en-US" w:eastAsia="zh-CN"/>
              </w:rPr>
              <w:t>一张</w:t>
            </w:r>
            <w:r>
              <w:rPr>
                <w:rFonts w:hint="eastAsia" w:ascii="宋体" w:hAnsi="宋体" w:eastAsia="宋体" w:cs="宋体"/>
                <w:b w:val="0"/>
                <w:bCs w:val="0"/>
                <w:szCs w:val="21"/>
                <w:lang w:eastAsia="zh-CN"/>
              </w:rPr>
              <w:t>，</w:t>
            </w:r>
            <w:r>
              <w:rPr>
                <w:rFonts w:hint="eastAsia" w:ascii="宋体" w:hAnsi="宋体" w:eastAsia="宋体" w:cs="宋体"/>
                <w:b w:val="0"/>
                <w:bCs w:val="0"/>
                <w:szCs w:val="21"/>
              </w:rPr>
              <w:t>尺寸：W615*D650*H（1150-1250）</w:t>
            </w:r>
            <w:r>
              <w:rPr>
                <w:rFonts w:hint="eastAsia" w:ascii="宋体" w:hAnsi="宋体" w:eastAsia="宋体" w:cs="宋体"/>
                <w:b w:val="0"/>
                <w:bCs w:val="0"/>
              </w:rPr>
              <w:t>（±</w:t>
            </w:r>
            <w:r>
              <w:rPr>
                <w:rFonts w:hint="eastAsia" w:ascii="宋体" w:hAnsi="宋体" w:eastAsia="宋体" w:cs="宋体"/>
                <w:b w:val="0"/>
                <w:bCs w:val="0"/>
                <w:lang w:val="en-US" w:eastAsia="zh-CN"/>
              </w:rPr>
              <w:t>10</w:t>
            </w:r>
            <w:r>
              <w:rPr>
                <w:rFonts w:hint="eastAsia" w:ascii="宋体" w:hAnsi="宋体" w:eastAsia="宋体" w:cs="宋体"/>
                <w:b w:val="0"/>
                <w:bCs w:val="0"/>
              </w:rPr>
              <w:t>）</w:t>
            </w:r>
            <w:r>
              <w:rPr>
                <w:rFonts w:hint="eastAsia" w:ascii="宋体" w:hAnsi="宋体" w:eastAsia="宋体" w:cs="宋体"/>
                <w:b w:val="0"/>
                <w:bCs w:val="0"/>
                <w:szCs w:val="21"/>
              </w:rPr>
              <w:t>，评标委员会根据样品的满足程度打分，样品要求：</w:t>
            </w:r>
            <w:r>
              <w:rPr>
                <w:rFonts w:hint="eastAsia" w:ascii="宋体" w:hAnsi="宋体" w:eastAsia="宋体" w:cs="宋体"/>
                <w:b w:val="0"/>
                <w:bCs w:val="0"/>
                <w:szCs w:val="21"/>
              </w:rPr>
              <w:br w:type="textWrapping"/>
            </w:r>
            <w:r>
              <w:rPr>
                <w:rFonts w:hint="eastAsia" w:ascii="宋体" w:hAnsi="宋体" w:eastAsia="宋体" w:cs="宋体"/>
                <w:b w:val="0"/>
                <w:bCs w:val="0"/>
                <w:szCs w:val="21"/>
                <w:lang w:val="en-US" w:eastAsia="zh-CN"/>
              </w:rPr>
              <w:t>1、</w:t>
            </w:r>
            <w:r>
              <w:rPr>
                <w:rFonts w:hint="eastAsia" w:ascii="宋体" w:hAnsi="宋体" w:eastAsia="宋体" w:cs="宋体"/>
                <w:b w:val="0"/>
                <w:bCs w:val="0"/>
                <w:szCs w:val="21"/>
              </w:rPr>
              <w:t>坐感舒适</w:t>
            </w:r>
            <w:r>
              <w:rPr>
                <w:rFonts w:hint="eastAsia" w:ascii="宋体" w:hAnsi="宋体" w:eastAsia="宋体" w:cs="宋体"/>
                <w:b w:val="0"/>
                <w:bCs w:val="0"/>
                <w:szCs w:val="21"/>
                <w:lang w:eastAsia="zh-CN"/>
              </w:rPr>
              <w:t>；</w:t>
            </w:r>
            <w:r>
              <w:rPr>
                <w:rFonts w:hint="eastAsia" w:ascii="宋体" w:hAnsi="宋体" w:eastAsia="宋体" w:cs="宋体"/>
                <w:b w:val="0"/>
                <w:bCs w:val="0"/>
                <w:szCs w:val="21"/>
                <w:lang w:eastAsia="zh-CN"/>
              </w:rPr>
              <w:br w:type="textWrapping"/>
            </w:r>
            <w:r>
              <w:rPr>
                <w:rFonts w:hint="eastAsia" w:ascii="宋体" w:hAnsi="宋体" w:eastAsia="宋体" w:cs="宋体"/>
                <w:b w:val="0"/>
                <w:bCs w:val="0"/>
                <w:szCs w:val="21"/>
                <w:lang w:val="en-US" w:eastAsia="zh-CN"/>
              </w:rPr>
              <w:t>2、</w:t>
            </w:r>
            <w:r>
              <w:rPr>
                <w:rFonts w:hint="eastAsia" w:ascii="宋体" w:hAnsi="宋体" w:eastAsia="宋体" w:cs="宋体"/>
                <w:b w:val="0"/>
                <w:bCs w:val="0"/>
                <w:szCs w:val="21"/>
              </w:rPr>
              <w:t>缝纫饱满</w:t>
            </w:r>
            <w:r>
              <w:rPr>
                <w:rFonts w:hint="eastAsia" w:ascii="宋体" w:hAnsi="宋体" w:eastAsia="宋体" w:cs="宋体"/>
                <w:b w:val="0"/>
                <w:bCs w:val="0"/>
                <w:szCs w:val="21"/>
                <w:lang w:eastAsia="zh-CN"/>
              </w:rPr>
              <w:t>；</w:t>
            </w:r>
            <w:r>
              <w:rPr>
                <w:rFonts w:hint="eastAsia" w:ascii="宋体" w:hAnsi="宋体" w:eastAsia="宋体" w:cs="宋体"/>
                <w:b w:val="0"/>
                <w:bCs w:val="0"/>
                <w:szCs w:val="21"/>
                <w:lang w:eastAsia="zh-CN"/>
              </w:rPr>
              <w:br w:type="textWrapping"/>
            </w:r>
            <w:r>
              <w:rPr>
                <w:rFonts w:hint="eastAsia" w:ascii="宋体" w:hAnsi="宋体" w:eastAsia="宋体" w:cs="宋体"/>
                <w:b w:val="0"/>
                <w:bCs w:val="0"/>
                <w:szCs w:val="21"/>
                <w:lang w:val="en-US" w:eastAsia="zh-CN"/>
              </w:rPr>
              <w:t>3、</w:t>
            </w:r>
            <w:r>
              <w:rPr>
                <w:rFonts w:hint="eastAsia" w:ascii="宋体" w:hAnsi="宋体" w:eastAsia="宋体" w:cs="宋体"/>
                <w:b w:val="0"/>
                <w:bCs w:val="0"/>
                <w:szCs w:val="21"/>
              </w:rPr>
              <w:t>边角圆润</w:t>
            </w:r>
            <w:r>
              <w:rPr>
                <w:rFonts w:hint="eastAsia" w:ascii="宋体" w:hAnsi="宋体" w:eastAsia="宋体" w:cs="宋体"/>
                <w:b w:val="0"/>
                <w:bCs w:val="0"/>
                <w:szCs w:val="21"/>
                <w:lang w:eastAsia="zh-CN"/>
              </w:rPr>
              <w:t>；</w:t>
            </w:r>
            <w:r>
              <w:rPr>
                <w:rFonts w:hint="eastAsia" w:ascii="宋体" w:hAnsi="宋体" w:eastAsia="宋体" w:cs="宋体"/>
                <w:b w:val="0"/>
                <w:bCs w:val="0"/>
                <w:szCs w:val="21"/>
                <w:lang w:eastAsia="zh-CN"/>
              </w:rPr>
              <w:br w:type="textWrapping"/>
            </w:r>
            <w:r>
              <w:rPr>
                <w:rFonts w:hint="eastAsia" w:ascii="宋体" w:hAnsi="宋体" w:eastAsia="宋体" w:cs="宋体"/>
                <w:b w:val="0"/>
                <w:bCs w:val="0"/>
                <w:szCs w:val="21"/>
                <w:lang w:val="en-US" w:eastAsia="zh-CN"/>
              </w:rPr>
              <w:t>4、</w:t>
            </w:r>
            <w:r>
              <w:rPr>
                <w:rFonts w:hint="eastAsia" w:ascii="宋体" w:hAnsi="宋体" w:eastAsia="宋体" w:cs="宋体"/>
                <w:b w:val="0"/>
                <w:bCs w:val="0"/>
                <w:szCs w:val="21"/>
              </w:rPr>
              <w:t>坚固、耐用、安全。</w:t>
            </w:r>
          </w:p>
          <w:p>
            <w:pPr>
              <w:keepNext w:val="0"/>
              <w:keepLines w:val="0"/>
              <w:pageBreakBefore w:val="0"/>
              <w:widowControl/>
              <w:kinsoku/>
              <w:wordWrap/>
              <w:overflowPunct/>
              <w:topLinePunct w:val="0"/>
              <w:bidi w:val="0"/>
              <w:snapToGrid/>
              <w:spacing w:line="360" w:lineRule="exact"/>
              <w:textAlignment w:val="auto"/>
              <w:rPr>
                <w:rFonts w:hint="eastAsia" w:ascii="宋体" w:hAnsi="宋体" w:eastAsia="宋体" w:cs="宋体"/>
                <w:b w:val="0"/>
                <w:bCs w:val="0"/>
                <w:szCs w:val="21"/>
              </w:rPr>
            </w:pPr>
            <w:r>
              <w:rPr>
                <w:rFonts w:hint="eastAsia" w:ascii="宋体" w:hAnsi="宋体" w:eastAsia="宋体" w:cs="宋体"/>
                <w:b w:val="0"/>
                <w:bCs w:val="0"/>
                <w:szCs w:val="21"/>
                <w:lang w:val="en-US" w:eastAsia="zh-CN"/>
              </w:rPr>
              <w:t>（2）投标人需提供：采购货物清单表中序号12的</w:t>
            </w:r>
            <w:r>
              <w:rPr>
                <w:rFonts w:hint="eastAsia" w:ascii="宋体" w:hAnsi="宋体" w:eastAsia="宋体" w:cs="宋体"/>
                <w:b w:val="0"/>
                <w:bCs w:val="0"/>
                <w:szCs w:val="21"/>
              </w:rPr>
              <w:t>‘</w:t>
            </w:r>
            <w:r>
              <w:rPr>
                <w:rFonts w:hint="eastAsia" w:ascii="宋体" w:hAnsi="宋体" w:eastAsia="宋体" w:cs="宋体"/>
                <w:b w:val="0"/>
                <w:bCs w:val="0"/>
                <w:szCs w:val="21"/>
                <w:lang w:val="en-US" w:eastAsia="zh-CN"/>
              </w:rPr>
              <w:t>定制会议桌’的面板</w:t>
            </w:r>
            <w:r>
              <w:rPr>
                <w:rFonts w:hint="eastAsia" w:ascii="宋体" w:hAnsi="宋体" w:eastAsia="宋体" w:cs="宋体"/>
                <w:b w:val="0"/>
                <w:bCs w:val="0"/>
                <w:szCs w:val="21"/>
              </w:rPr>
              <w:t>样品</w:t>
            </w:r>
            <w:r>
              <w:rPr>
                <w:rFonts w:hint="eastAsia" w:ascii="宋体" w:hAnsi="宋体" w:eastAsia="宋体" w:cs="宋体"/>
                <w:b w:val="0"/>
                <w:bCs w:val="0"/>
                <w:szCs w:val="21"/>
                <w:lang w:val="en-US" w:eastAsia="zh-CN"/>
              </w:rPr>
              <w:t>一块，尺寸：W300*D300*60mm厚</w:t>
            </w:r>
            <w:r>
              <w:rPr>
                <w:rFonts w:hint="eastAsia" w:ascii="宋体" w:hAnsi="宋体" w:eastAsia="宋体" w:cs="宋体"/>
                <w:b w:val="0"/>
                <w:bCs w:val="0"/>
              </w:rPr>
              <w:t>（±</w:t>
            </w:r>
            <w:r>
              <w:rPr>
                <w:rFonts w:hint="eastAsia" w:ascii="宋体" w:hAnsi="宋体" w:eastAsia="宋体" w:cs="宋体"/>
                <w:b w:val="0"/>
                <w:bCs w:val="0"/>
                <w:lang w:val="en-US" w:eastAsia="zh-CN"/>
              </w:rPr>
              <w:t>10</w:t>
            </w:r>
            <w:r>
              <w:rPr>
                <w:rFonts w:hint="eastAsia" w:ascii="宋体" w:hAnsi="宋体" w:eastAsia="宋体" w:cs="宋体"/>
                <w:b w:val="0"/>
                <w:bCs w:val="0"/>
              </w:rPr>
              <w:t>）</w:t>
            </w:r>
            <w:r>
              <w:rPr>
                <w:rFonts w:hint="eastAsia" w:ascii="宋体" w:hAnsi="宋体" w:eastAsia="宋体" w:cs="宋体"/>
                <w:b w:val="0"/>
                <w:bCs w:val="0"/>
                <w:szCs w:val="21"/>
                <w:lang w:val="en-US" w:eastAsia="zh-CN"/>
              </w:rPr>
              <w:t>。</w:t>
            </w:r>
            <w:r>
              <w:rPr>
                <w:rFonts w:hint="eastAsia" w:ascii="宋体" w:hAnsi="宋体" w:eastAsia="宋体" w:cs="宋体"/>
                <w:b w:val="0"/>
                <w:bCs w:val="0"/>
                <w:szCs w:val="21"/>
              </w:rPr>
              <w:t>评标委员会根据样品的满足程度打分，样品要求：</w:t>
            </w:r>
          </w:p>
          <w:p>
            <w:pPr>
              <w:pStyle w:val="2"/>
              <w:keepNext w:val="0"/>
              <w:keepLines w:val="0"/>
              <w:pageBreakBefore w:val="0"/>
              <w:kinsoku/>
              <w:wordWrap/>
              <w:overflowPunct/>
              <w:topLinePunct w:val="0"/>
              <w:bidi w:val="0"/>
              <w:snapToGrid/>
              <w:spacing w:after="0" w:line="360" w:lineRule="exac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1、表面纹理清晰；</w:t>
            </w:r>
            <w:r>
              <w:rPr>
                <w:rFonts w:hint="eastAsia" w:ascii="宋体" w:hAnsi="宋体" w:eastAsia="宋体" w:cs="宋体"/>
                <w:b w:val="0"/>
                <w:bCs w:val="0"/>
                <w:lang w:val="en-US" w:eastAsia="zh-CN"/>
              </w:rPr>
              <w:br w:type="textWrapping"/>
            </w:r>
            <w:r>
              <w:rPr>
                <w:rFonts w:hint="eastAsia" w:ascii="宋体" w:hAnsi="宋体" w:eastAsia="宋体" w:cs="宋体"/>
                <w:b w:val="0"/>
                <w:bCs w:val="0"/>
                <w:lang w:val="en-US" w:eastAsia="zh-CN"/>
              </w:rPr>
              <w:t>2、</w:t>
            </w:r>
            <w:r>
              <w:rPr>
                <w:rFonts w:hint="eastAsia" w:ascii="宋体" w:hAnsi="宋体" w:eastAsia="宋体" w:cs="宋体"/>
                <w:b w:val="0"/>
                <w:bCs w:val="0"/>
                <w:szCs w:val="21"/>
              </w:rPr>
              <w:t>边角圆润</w:t>
            </w:r>
            <w:r>
              <w:rPr>
                <w:rFonts w:hint="eastAsia" w:ascii="宋体" w:hAnsi="宋体" w:eastAsia="宋体" w:cs="宋体"/>
                <w:b w:val="0"/>
                <w:bCs w:val="0"/>
                <w:szCs w:val="21"/>
                <w:lang w:eastAsia="zh-CN"/>
              </w:rPr>
              <w:t>；</w:t>
            </w:r>
            <w:r>
              <w:rPr>
                <w:rFonts w:hint="eastAsia" w:ascii="宋体" w:hAnsi="宋体" w:eastAsia="宋体" w:cs="宋体"/>
                <w:b w:val="0"/>
                <w:bCs w:val="0"/>
                <w:szCs w:val="21"/>
                <w:lang w:eastAsia="zh-CN"/>
              </w:rPr>
              <w:br w:type="textWrapping"/>
            </w:r>
            <w:r>
              <w:rPr>
                <w:rFonts w:hint="eastAsia" w:ascii="宋体" w:hAnsi="宋体" w:eastAsia="宋体" w:cs="宋体"/>
                <w:b w:val="0"/>
                <w:bCs w:val="0"/>
                <w:szCs w:val="21"/>
                <w:lang w:val="en-US" w:eastAsia="zh-CN"/>
              </w:rPr>
              <w:t>3、表面漆膜饱满；</w:t>
            </w:r>
            <w:r>
              <w:rPr>
                <w:rFonts w:hint="eastAsia" w:ascii="宋体" w:hAnsi="宋体" w:eastAsia="宋体" w:cs="宋体"/>
                <w:b w:val="0"/>
                <w:bCs w:val="0"/>
                <w:szCs w:val="21"/>
                <w:lang w:val="en-US" w:eastAsia="zh-CN"/>
              </w:rPr>
              <w:br w:type="textWrapping"/>
            </w:r>
            <w:r>
              <w:rPr>
                <w:rFonts w:hint="eastAsia" w:ascii="宋体" w:hAnsi="宋体" w:eastAsia="宋体" w:cs="宋体"/>
                <w:b w:val="0"/>
                <w:bCs w:val="0"/>
                <w:szCs w:val="21"/>
                <w:lang w:val="en-US" w:eastAsia="zh-CN"/>
              </w:rPr>
              <w:t>4、漆面美观。</w:t>
            </w:r>
          </w:p>
          <w:p>
            <w:pPr>
              <w:pStyle w:val="2"/>
              <w:keepNext w:val="0"/>
              <w:keepLines w:val="0"/>
              <w:pageBreakBefore w:val="0"/>
              <w:kinsoku/>
              <w:wordWrap/>
              <w:overflowPunct/>
              <w:topLinePunct w:val="0"/>
              <w:bidi w:val="0"/>
              <w:snapToGrid/>
              <w:spacing w:after="0" w:line="360" w:lineRule="exact"/>
              <w:textAlignment w:val="auto"/>
              <w:rPr>
                <w:rFonts w:hint="eastAsia"/>
              </w:rPr>
            </w:pPr>
          </w:p>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b w:val="0"/>
                <w:bCs w:val="0"/>
                <w:kern w:val="0"/>
                <w:szCs w:val="21"/>
              </w:rPr>
            </w:pPr>
            <w:r>
              <w:rPr>
                <w:rFonts w:hint="eastAsia" w:ascii="宋体" w:hAnsi="宋体" w:eastAsia="宋体" w:cs="宋体"/>
                <w:b w:val="0"/>
                <w:bCs w:val="0"/>
                <w:kern w:val="0"/>
                <w:szCs w:val="21"/>
              </w:rPr>
              <w:t>（二）评分标准：</w:t>
            </w:r>
          </w:p>
          <w:p>
            <w:pPr>
              <w:pStyle w:val="94"/>
              <w:keepNext w:val="0"/>
              <w:keepLines w:val="0"/>
              <w:pageBreakBefore w:val="0"/>
              <w:kinsoku/>
              <w:wordWrap/>
              <w:overflowPunct/>
              <w:topLinePunct w:val="0"/>
              <w:bidi w:val="0"/>
              <w:snapToGrid/>
              <w:spacing w:line="360" w:lineRule="exact"/>
              <w:ind w:firstLine="0" w:firstLineChars="0"/>
              <w:textAlignment w:val="auto"/>
              <w:rPr>
                <w:rFonts w:ascii="宋体" w:hAnsi="宋体"/>
                <w:szCs w:val="21"/>
              </w:rPr>
            </w:pPr>
            <w:r>
              <w:rPr>
                <w:rFonts w:hint="eastAsia" w:ascii="宋体" w:hAnsi="宋体" w:eastAsia="宋体" w:cs="宋体"/>
                <w:b w:val="0"/>
                <w:bCs w:val="0"/>
                <w:szCs w:val="21"/>
              </w:rPr>
              <w:t>投标人所提供的样品满足以上所有要求得4</w:t>
            </w:r>
            <w:r>
              <w:rPr>
                <w:rFonts w:hint="eastAsia" w:ascii="宋体" w:hAnsi="宋体" w:eastAsia="宋体" w:cs="宋体"/>
                <w:b w:val="0"/>
                <w:bCs w:val="0"/>
                <w:szCs w:val="21"/>
                <w:lang w:val="en-US" w:eastAsia="zh-CN"/>
              </w:rPr>
              <w:t>分</w:t>
            </w:r>
            <w:r>
              <w:rPr>
                <w:rFonts w:hint="eastAsia" w:ascii="宋体" w:hAnsi="宋体" w:eastAsia="宋体" w:cs="宋体"/>
                <w:b w:val="0"/>
                <w:bCs w:val="0"/>
                <w:szCs w:val="21"/>
              </w:rPr>
              <w:t>，满足以上</w:t>
            </w:r>
            <w:r>
              <w:rPr>
                <w:rFonts w:hint="eastAsia" w:ascii="宋体" w:hAnsi="宋体" w:eastAsia="宋体" w:cs="宋体"/>
                <w:b w:val="0"/>
                <w:bCs w:val="0"/>
                <w:szCs w:val="21"/>
                <w:lang w:val="en-US" w:eastAsia="zh-CN"/>
              </w:rPr>
              <w:t>部分</w:t>
            </w:r>
            <w:r>
              <w:rPr>
                <w:rFonts w:hint="eastAsia" w:ascii="宋体" w:hAnsi="宋体" w:eastAsia="宋体" w:cs="宋体"/>
                <w:b w:val="0"/>
                <w:bCs w:val="0"/>
                <w:szCs w:val="21"/>
              </w:rPr>
              <w:t>要求</w:t>
            </w:r>
            <w:r>
              <w:rPr>
                <w:rFonts w:hint="eastAsia" w:ascii="宋体" w:hAnsi="宋体" w:eastAsia="宋体" w:cs="宋体"/>
                <w:b w:val="0"/>
                <w:bCs w:val="0"/>
                <w:szCs w:val="21"/>
                <w:lang w:val="en-US" w:eastAsia="zh-CN"/>
              </w:rPr>
              <w:t>的</w:t>
            </w:r>
            <w:r>
              <w:rPr>
                <w:rFonts w:hint="eastAsia" w:ascii="宋体" w:hAnsi="宋体" w:eastAsia="宋体" w:cs="宋体"/>
                <w:b w:val="0"/>
                <w:bCs w:val="0"/>
                <w:szCs w:val="21"/>
              </w:rPr>
              <w:t>得2分，其它情况不得分。注：此项最高得4分。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lang w:val="zh-CN"/>
              </w:rPr>
              <w:t>三、商务部分</w:t>
            </w:r>
          </w:p>
        </w:tc>
        <w:tc>
          <w:tcPr>
            <w:tcW w:w="1187" w:type="dxa"/>
            <w:vAlign w:val="center"/>
          </w:tcPr>
          <w:p>
            <w:pPr>
              <w:autoSpaceDE w:val="0"/>
              <w:autoSpaceDN w:val="0"/>
              <w:adjustRightInd w:val="0"/>
              <w:spacing w:line="360" w:lineRule="exact"/>
              <w:jc w:val="center"/>
              <w:rPr>
                <w:rFonts w:hint="default" w:ascii="宋体" w:hAnsi="宋体" w:eastAsia="宋体" w:cs="仿宋"/>
                <w:b/>
                <w:szCs w:val="21"/>
                <w:lang w:val="en-US" w:eastAsia="zh-CN"/>
              </w:rPr>
            </w:pPr>
            <w:r>
              <w:rPr>
                <w:rFonts w:hint="eastAsia" w:ascii="宋体" w:hAnsi="宋体" w:cs="仿宋"/>
                <w:b/>
                <w:szCs w:val="21"/>
                <w:lang w:val="en-US" w:eastAsia="zh-CN"/>
              </w:rPr>
              <w:t>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序号</w:t>
            </w:r>
          </w:p>
        </w:tc>
        <w:tc>
          <w:tcPr>
            <w:tcW w:w="114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内容</w:t>
            </w:r>
          </w:p>
        </w:tc>
        <w:tc>
          <w:tcPr>
            <w:tcW w:w="709"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权重</w:t>
            </w:r>
          </w:p>
        </w:tc>
        <w:tc>
          <w:tcPr>
            <w:tcW w:w="595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评分规则</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1</w:t>
            </w:r>
          </w:p>
        </w:tc>
        <w:tc>
          <w:tcPr>
            <w:tcW w:w="1143" w:type="dxa"/>
            <w:vAlign w:val="center"/>
          </w:tcPr>
          <w:p>
            <w:pPr>
              <w:widowControl/>
              <w:spacing w:line="360" w:lineRule="exact"/>
              <w:jc w:val="center"/>
              <w:rPr>
                <w:rFonts w:ascii="宋体" w:hAnsi="宋体" w:cs="仿宋"/>
                <w:kern w:val="0"/>
                <w:szCs w:val="21"/>
              </w:rPr>
            </w:pPr>
            <w:r>
              <w:rPr>
                <w:rFonts w:hint="eastAsia" w:ascii="宋体" w:hAnsi="宋体" w:cs="宋体"/>
                <w:kern w:val="0"/>
                <w:szCs w:val="21"/>
              </w:rPr>
              <w:t>免费保修期内售后服务条款偏离情况</w:t>
            </w:r>
          </w:p>
        </w:tc>
        <w:tc>
          <w:tcPr>
            <w:tcW w:w="709" w:type="dxa"/>
            <w:vAlign w:val="center"/>
          </w:tcPr>
          <w:p>
            <w:pPr>
              <w:widowControl/>
              <w:spacing w:line="360" w:lineRule="exact"/>
              <w:jc w:val="center"/>
              <w:rPr>
                <w:rFonts w:ascii="宋体" w:hAnsi="宋体" w:cs="仿宋"/>
                <w:kern w:val="0"/>
                <w:szCs w:val="21"/>
              </w:rPr>
            </w:pPr>
            <w:r>
              <w:rPr>
                <w:rFonts w:hint="eastAsia" w:ascii="宋体" w:hAnsi="宋体" w:cs="仿宋"/>
                <w:kern w:val="0"/>
                <w:szCs w:val="21"/>
              </w:rPr>
              <w:t>3</w:t>
            </w:r>
          </w:p>
        </w:tc>
        <w:tc>
          <w:tcPr>
            <w:tcW w:w="5953" w:type="dxa"/>
            <w:vAlign w:val="center"/>
          </w:tcPr>
          <w:p>
            <w:pPr>
              <w:autoSpaceDE w:val="0"/>
              <w:autoSpaceDN w:val="0"/>
              <w:adjustRightInd w:val="0"/>
              <w:spacing w:line="360" w:lineRule="exact"/>
              <w:jc w:val="left"/>
              <w:rPr>
                <w:rFonts w:ascii="宋体" w:hAnsi="宋体" w:cs="仿宋"/>
                <w:szCs w:val="21"/>
              </w:rPr>
            </w:pPr>
            <w:r>
              <w:rPr>
                <w:rFonts w:hint="eastAsia" w:ascii="宋体" w:hAnsi="宋体" w:cs="仿宋"/>
                <w:szCs w:val="21"/>
              </w:rPr>
              <w:t>投标人应如实填写《商务条款偏离表》，评审委员会根据其中免费保修期内售后服务条款响应情况进行打分。</w:t>
            </w:r>
          </w:p>
          <w:p>
            <w:pPr>
              <w:autoSpaceDE w:val="0"/>
              <w:autoSpaceDN w:val="0"/>
              <w:adjustRightInd w:val="0"/>
              <w:spacing w:line="360" w:lineRule="exact"/>
              <w:jc w:val="left"/>
              <w:rPr>
                <w:rFonts w:ascii="宋体" w:hAnsi="宋体" w:cs="仿宋"/>
                <w:szCs w:val="21"/>
                <w:lang w:val="zh-CN"/>
              </w:rPr>
            </w:pPr>
            <w:r>
              <w:rPr>
                <w:rFonts w:hint="eastAsia" w:ascii="宋体" w:hAnsi="宋体" w:cs="仿宋"/>
                <w:szCs w:val="21"/>
              </w:rPr>
              <w:t>（1）免费保修期在满足招标要求的基础上，每增加一年得1.5分，最高得3分。</w:t>
            </w:r>
          </w:p>
        </w:tc>
        <w:tc>
          <w:tcPr>
            <w:tcW w:w="1187"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55"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2</w:t>
            </w:r>
          </w:p>
        </w:tc>
        <w:tc>
          <w:tcPr>
            <w:tcW w:w="1143" w:type="dxa"/>
            <w:vAlign w:val="center"/>
          </w:tcPr>
          <w:p>
            <w:pPr>
              <w:spacing w:line="360" w:lineRule="exact"/>
              <w:jc w:val="center"/>
              <w:rPr>
                <w:rFonts w:ascii="宋体" w:hAnsi="宋体" w:cs="仿宋"/>
                <w:szCs w:val="21"/>
              </w:rPr>
            </w:pPr>
            <w:r>
              <w:rPr>
                <w:rFonts w:hint="eastAsia" w:ascii="宋体" w:hAnsi="宋体" w:cs="宋体"/>
                <w:color w:val="000000"/>
                <w:kern w:val="0"/>
                <w:szCs w:val="21"/>
              </w:rPr>
              <w:t>同类项目业绩情况</w:t>
            </w:r>
          </w:p>
        </w:tc>
        <w:tc>
          <w:tcPr>
            <w:tcW w:w="709" w:type="dxa"/>
            <w:vAlign w:val="center"/>
          </w:tcPr>
          <w:p>
            <w:pPr>
              <w:spacing w:line="360" w:lineRule="exact"/>
              <w:jc w:val="center"/>
              <w:rPr>
                <w:rFonts w:ascii="宋体" w:hAnsi="宋体" w:cs="仿宋"/>
                <w:szCs w:val="21"/>
              </w:rPr>
            </w:pPr>
            <w:r>
              <w:rPr>
                <w:rFonts w:hint="eastAsia" w:ascii="宋体" w:hAnsi="宋体" w:cs="仿宋"/>
                <w:szCs w:val="21"/>
              </w:rPr>
              <w:t>3</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widowControl/>
              <w:spacing w:line="360" w:lineRule="exact"/>
              <w:rPr>
                <w:rFonts w:ascii="宋体" w:hAnsi="宋体" w:cs="仿宋"/>
                <w:szCs w:val="21"/>
              </w:rPr>
            </w:pPr>
            <w:r>
              <w:rPr>
                <w:rFonts w:hint="eastAsia" w:ascii="宋体" w:hAnsi="宋体" w:cs="宋体"/>
                <w:szCs w:val="21"/>
              </w:rPr>
              <w:t>2020年1月1日至本项目投标截止日（以合同签订日期为准），投标人</w:t>
            </w:r>
            <w:r>
              <w:rPr>
                <w:rFonts w:hint="eastAsia" w:ascii="宋体" w:hAnsi="宋体" w:cs="仿宋"/>
                <w:szCs w:val="21"/>
              </w:rPr>
              <w:t>具有同类项目业绩的，每提供1个项目得1分，最高得3分。</w:t>
            </w:r>
          </w:p>
          <w:p>
            <w:pPr>
              <w:autoSpaceDE w:val="0"/>
              <w:autoSpaceDN w:val="0"/>
              <w:adjustRightInd w:val="0"/>
              <w:spacing w:line="360" w:lineRule="exact"/>
              <w:jc w:val="left"/>
              <w:rPr>
                <w:rFonts w:ascii="宋体" w:hAnsi="宋体"/>
                <w:kern w:val="0"/>
                <w:szCs w:val="21"/>
              </w:rPr>
            </w:pP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adjustRightInd w:val="0"/>
              <w:snapToGrid w:val="0"/>
              <w:spacing w:line="360" w:lineRule="exact"/>
              <w:rPr>
                <w:rFonts w:ascii="宋体" w:hAnsi="宋体"/>
                <w:szCs w:val="21"/>
              </w:rPr>
            </w:pPr>
            <w:r>
              <w:rPr>
                <w:rFonts w:hint="eastAsia" w:ascii="宋体" w:hAnsi="宋体" w:cs="仿宋"/>
                <w:szCs w:val="21"/>
              </w:rPr>
              <w:t>1.提供合同关键页（需</w:t>
            </w:r>
            <w:r>
              <w:rPr>
                <w:rFonts w:hint="eastAsia" w:asciiTheme="minorEastAsia" w:hAnsiTheme="minorEastAsia" w:eastAsiaTheme="minorEastAsia"/>
                <w:bCs/>
                <w:szCs w:val="21"/>
              </w:rPr>
              <w:t>体现签订日期</w:t>
            </w:r>
            <w:r>
              <w:rPr>
                <w:rFonts w:hint="eastAsia" w:ascii="宋体" w:hAnsi="宋体" w:cs="仿宋"/>
                <w:szCs w:val="21"/>
              </w:rPr>
              <w:t>）</w:t>
            </w:r>
            <w:r>
              <w:rPr>
                <w:rFonts w:hint="eastAsia" w:asciiTheme="minorEastAsia" w:hAnsiTheme="minorEastAsia" w:eastAsiaTheme="minorEastAsia"/>
                <w:bCs/>
                <w:szCs w:val="21"/>
              </w:rPr>
              <w:t>且各项信息不得有任何遮挡</w:t>
            </w:r>
            <w:r>
              <w:rPr>
                <w:rFonts w:hint="eastAsia" w:ascii="宋体" w:hAnsi="宋体"/>
                <w:szCs w:val="21"/>
              </w:rPr>
              <w:t>；</w:t>
            </w:r>
          </w:p>
          <w:p>
            <w:pPr>
              <w:widowControl/>
              <w:spacing w:line="360" w:lineRule="exact"/>
              <w:rPr>
                <w:rFonts w:ascii="宋体" w:hAnsi="宋体" w:cs="仿宋"/>
                <w:szCs w:val="21"/>
              </w:rPr>
            </w:pPr>
            <w:r>
              <w:rPr>
                <w:rFonts w:hint="eastAsia" w:ascii="宋体" w:hAnsi="宋体"/>
                <w:szCs w:val="21"/>
              </w:rPr>
              <w:t>2.</w:t>
            </w:r>
            <w:r>
              <w:rPr>
                <w:rFonts w:hint="eastAsia" w:ascii="宋体" w:hAnsi="宋体"/>
                <w:kern w:val="0"/>
                <w:szCs w:val="21"/>
              </w:rPr>
              <w:t>以上</w:t>
            </w:r>
            <w:r>
              <w:rPr>
                <w:rFonts w:hint="eastAsia" w:ascii="宋体" w:hAnsi="宋体"/>
                <w:szCs w:val="21"/>
              </w:rPr>
              <w:t>证明文件</w:t>
            </w:r>
            <w:r>
              <w:rPr>
                <w:rFonts w:hint="eastAsia" w:ascii="宋体" w:hAnsi="宋体"/>
                <w:kern w:val="0"/>
                <w:szCs w:val="21"/>
              </w:rPr>
              <w:t>均提供复印件或扫描件加盖投标人公章，原件备查。</w:t>
            </w:r>
            <w:r>
              <w:rPr>
                <w:rFonts w:hint="eastAsia" w:ascii="宋体" w:hAnsi="宋体"/>
                <w:szCs w:val="21"/>
              </w:rPr>
              <w:t>未按要求提供有效证明材料或提供不清晰导致评委无法识别的不计得分。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66"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3</w:t>
            </w:r>
          </w:p>
        </w:tc>
        <w:tc>
          <w:tcPr>
            <w:tcW w:w="1143" w:type="dxa"/>
            <w:vAlign w:val="center"/>
          </w:tcPr>
          <w:p>
            <w:pPr>
              <w:spacing w:line="360" w:lineRule="exact"/>
              <w:jc w:val="center"/>
              <w:rPr>
                <w:rFonts w:ascii="宋体" w:hAnsi="宋体" w:cs="仿宋"/>
                <w:szCs w:val="21"/>
              </w:rPr>
            </w:pPr>
            <w:r>
              <w:rPr>
                <w:rFonts w:hint="eastAsia" w:ascii="宋体" w:hAnsi="宋体" w:cs="宋体"/>
                <w:kern w:val="0"/>
                <w:szCs w:val="21"/>
              </w:rPr>
              <w:t>投标人资格情况及通过相关认证情况</w:t>
            </w:r>
          </w:p>
        </w:tc>
        <w:tc>
          <w:tcPr>
            <w:tcW w:w="709" w:type="dxa"/>
            <w:vAlign w:val="center"/>
          </w:tcPr>
          <w:p>
            <w:pPr>
              <w:spacing w:line="360" w:lineRule="exact"/>
              <w:jc w:val="center"/>
              <w:rPr>
                <w:rFonts w:hint="eastAsia" w:ascii="宋体" w:hAnsi="宋体" w:eastAsia="宋体" w:cs="仿宋"/>
                <w:szCs w:val="21"/>
                <w:lang w:eastAsia="zh-CN"/>
              </w:rPr>
            </w:pPr>
            <w:r>
              <w:rPr>
                <w:rFonts w:hint="eastAsia" w:ascii="宋体" w:hAnsi="宋体" w:cs="仿宋"/>
                <w:szCs w:val="21"/>
                <w:lang w:val="en-US" w:eastAsia="zh-CN"/>
              </w:rPr>
              <w:t>3</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autoSpaceDE w:val="0"/>
              <w:autoSpaceDN w:val="0"/>
              <w:adjustRightInd w:val="0"/>
              <w:spacing w:line="360" w:lineRule="exact"/>
              <w:jc w:val="left"/>
              <w:rPr>
                <w:rFonts w:ascii="宋体" w:hAnsi="宋体"/>
                <w:kern w:val="0"/>
                <w:szCs w:val="21"/>
              </w:rPr>
            </w:pPr>
            <w:r>
              <w:rPr>
                <w:rFonts w:ascii="宋体" w:hAnsi="宋体"/>
                <w:kern w:val="0"/>
                <w:szCs w:val="21"/>
              </w:rPr>
              <w:t>投标</w:t>
            </w:r>
            <w:r>
              <w:rPr>
                <w:rFonts w:hint="eastAsia" w:ascii="宋体" w:hAnsi="宋体"/>
                <w:kern w:val="0"/>
                <w:szCs w:val="21"/>
              </w:rPr>
              <w:t>人</w:t>
            </w:r>
            <w:r>
              <w:rPr>
                <w:rFonts w:ascii="宋体" w:hAnsi="宋体"/>
                <w:kern w:val="0"/>
                <w:szCs w:val="21"/>
              </w:rPr>
              <w:t>具有的证书情况，以下各项累加计分，最高得</w:t>
            </w:r>
            <w:r>
              <w:rPr>
                <w:rFonts w:hint="eastAsia" w:ascii="宋体" w:hAnsi="宋体"/>
                <w:kern w:val="0"/>
                <w:szCs w:val="21"/>
                <w:lang w:val="en-US" w:eastAsia="zh-CN"/>
              </w:rPr>
              <w:t>3</w:t>
            </w:r>
            <w:r>
              <w:rPr>
                <w:rFonts w:ascii="宋体" w:hAnsi="宋体"/>
                <w:kern w:val="0"/>
                <w:szCs w:val="21"/>
              </w:rPr>
              <w:t>分：</w:t>
            </w:r>
          </w:p>
          <w:p>
            <w:pPr>
              <w:autoSpaceDE w:val="0"/>
              <w:autoSpaceDN w:val="0"/>
              <w:adjustRightInd w:val="0"/>
              <w:spacing w:line="360" w:lineRule="exact"/>
              <w:jc w:val="left"/>
              <w:rPr>
                <w:rFonts w:ascii="宋体" w:hAnsi="宋体"/>
                <w:kern w:val="0"/>
                <w:szCs w:val="21"/>
              </w:rPr>
            </w:pPr>
            <w:r>
              <w:rPr>
                <w:rFonts w:ascii="宋体" w:hAnsi="宋体"/>
                <w:kern w:val="0"/>
                <w:szCs w:val="21"/>
              </w:rPr>
              <w:t>1、具有ISO9001质量管理体系认证证书</w:t>
            </w:r>
            <w:r>
              <w:rPr>
                <w:rFonts w:hint="eastAsia" w:ascii="宋体" w:hAnsi="宋体"/>
                <w:kern w:val="0"/>
                <w:szCs w:val="21"/>
                <w:lang w:val="en-US" w:eastAsia="zh-CN"/>
              </w:rPr>
              <w:t>的</w:t>
            </w:r>
            <w:r>
              <w:rPr>
                <w:rFonts w:ascii="宋体" w:hAnsi="宋体"/>
                <w:kern w:val="0"/>
                <w:szCs w:val="21"/>
              </w:rPr>
              <w:t>，得</w:t>
            </w:r>
            <w:r>
              <w:rPr>
                <w:rFonts w:hint="eastAsia" w:ascii="宋体" w:hAnsi="宋体"/>
                <w:kern w:val="0"/>
                <w:szCs w:val="21"/>
                <w:lang w:val="en-US" w:eastAsia="zh-CN"/>
              </w:rPr>
              <w:t>1</w:t>
            </w:r>
            <w:r>
              <w:rPr>
                <w:rFonts w:ascii="宋体" w:hAnsi="宋体"/>
                <w:kern w:val="0"/>
                <w:szCs w:val="21"/>
              </w:rPr>
              <w:t>分；</w:t>
            </w:r>
          </w:p>
          <w:p>
            <w:pPr>
              <w:autoSpaceDE w:val="0"/>
              <w:autoSpaceDN w:val="0"/>
              <w:adjustRightInd w:val="0"/>
              <w:spacing w:line="360" w:lineRule="exact"/>
              <w:jc w:val="left"/>
              <w:rPr>
                <w:rFonts w:ascii="宋体" w:hAnsi="宋体"/>
                <w:kern w:val="0"/>
                <w:szCs w:val="21"/>
              </w:rPr>
            </w:pPr>
            <w:r>
              <w:rPr>
                <w:rFonts w:ascii="宋体" w:hAnsi="宋体"/>
                <w:kern w:val="0"/>
                <w:szCs w:val="21"/>
              </w:rPr>
              <w:t>2、具有ISO14001环境管理体系认证证书</w:t>
            </w:r>
            <w:r>
              <w:rPr>
                <w:rFonts w:hint="eastAsia" w:ascii="宋体" w:hAnsi="宋体"/>
                <w:kern w:val="0"/>
                <w:szCs w:val="21"/>
                <w:lang w:val="en-US" w:eastAsia="zh-CN"/>
              </w:rPr>
              <w:t>的</w:t>
            </w:r>
            <w:r>
              <w:rPr>
                <w:rFonts w:ascii="宋体" w:hAnsi="宋体"/>
                <w:kern w:val="0"/>
                <w:szCs w:val="21"/>
              </w:rPr>
              <w:t>，得</w:t>
            </w:r>
            <w:r>
              <w:rPr>
                <w:rFonts w:hint="eastAsia" w:ascii="宋体" w:hAnsi="宋体"/>
                <w:kern w:val="0"/>
                <w:szCs w:val="21"/>
                <w:lang w:val="en-US" w:eastAsia="zh-CN"/>
              </w:rPr>
              <w:t>1</w:t>
            </w:r>
            <w:r>
              <w:rPr>
                <w:rFonts w:ascii="宋体" w:hAnsi="宋体"/>
                <w:kern w:val="0"/>
                <w:szCs w:val="21"/>
              </w:rPr>
              <w:t>分；</w:t>
            </w:r>
          </w:p>
          <w:p>
            <w:pPr>
              <w:autoSpaceDE w:val="0"/>
              <w:autoSpaceDN w:val="0"/>
              <w:adjustRightInd w:val="0"/>
              <w:spacing w:line="360" w:lineRule="exact"/>
              <w:jc w:val="left"/>
              <w:rPr>
                <w:rFonts w:hint="eastAsia" w:ascii="宋体" w:hAnsi="宋体" w:eastAsia="宋体"/>
                <w:kern w:val="0"/>
                <w:szCs w:val="21"/>
                <w:lang w:eastAsia="zh-CN"/>
              </w:rPr>
            </w:pPr>
            <w:r>
              <w:rPr>
                <w:rFonts w:ascii="宋体" w:hAnsi="宋体"/>
                <w:kern w:val="0"/>
                <w:szCs w:val="21"/>
              </w:rPr>
              <w:t>3、具有ISO</w:t>
            </w:r>
            <w:r>
              <w:rPr>
                <w:rFonts w:hint="eastAsia" w:ascii="宋体" w:hAnsi="宋体"/>
                <w:kern w:val="0"/>
                <w:szCs w:val="21"/>
              </w:rPr>
              <w:t>45001</w:t>
            </w:r>
            <w:r>
              <w:rPr>
                <w:rFonts w:ascii="宋体" w:hAnsi="宋体"/>
                <w:kern w:val="0"/>
                <w:szCs w:val="21"/>
              </w:rPr>
              <w:t>职业健康安全管理体系认证证书</w:t>
            </w:r>
            <w:r>
              <w:rPr>
                <w:rFonts w:hint="eastAsia" w:ascii="宋体" w:hAnsi="宋体"/>
                <w:kern w:val="0"/>
                <w:szCs w:val="21"/>
                <w:lang w:val="en-US" w:eastAsia="zh-CN"/>
              </w:rPr>
              <w:t>的</w:t>
            </w:r>
            <w:r>
              <w:rPr>
                <w:rFonts w:ascii="宋体" w:hAnsi="宋体"/>
                <w:kern w:val="0"/>
                <w:szCs w:val="21"/>
              </w:rPr>
              <w:t>，得</w:t>
            </w:r>
            <w:r>
              <w:rPr>
                <w:rFonts w:hint="eastAsia" w:ascii="宋体" w:hAnsi="宋体"/>
                <w:kern w:val="0"/>
                <w:szCs w:val="21"/>
                <w:lang w:val="en-US" w:eastAsia="zh-CN"/>
              </w:rPr>
              <w:t>1</w:t>
            </w:r>
            <w:r>
              <w:rPr>
                <w:rFonts w:ascii="宋体" w:hAnsi="宋体"/>
                <w:kern w:val="0"/>
                <w:szCs w:val="21"/>
              </w:rPr>
              <w:t>分</w:t>
            </w:r>
            <w:r>
              <w:rPr>
                <w:rFonts w:hint="eastAsia" w:ascii="宋体" w:hAnsi="宋体"/>
                <w:kern w:val="0"/>
                <w:szCs w:val="21"/>
                <w:lang w:eastAsia="zh-CN"/>
              </w:rPr>
              <w:t>。</w:t>
            </w:r>
          </w:p>
          <w:p>
            <w:pPr>
              <w:autoSpaceDE w:val="0"/>
              <w:autoSpaceDN w:val="0"/>
              <w:adjustRightInd w:val="0"/>
              <w:spacing w:line="360" w:lineRule="exact"/>
              <w:jc w:val="left"/>
              <w:rPr>
                <w:rFonts w:hint="eastAsia" w:ascii="宋体" w:hAnsi="宋体"/>
                <w:kern w:val="0"/>
                <w:szCs w:val="21"/>
              </w:rPr>
            </w:pP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1.提供有效认证证书（如认证证书注明年审要求的，必须按规定年审且证书在有效期内的方为有效；如未注明年审要求的，证书必须在有效期内的方为有效）和专利证书；</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2.提供证书官网或权威机构【如：全国认证认可信息公共服务平台（cx.cnca.cn）】认证信息查询截图（截图需显示证书状态为有效）。</w:t>
            </w:r>
            <w:r>
              <w:rPr>
                <w:rFonts w:hint="eastAsia" w:ascii="宋体" w:hAnsi="宋体" w:cs="仿宋"/>
                <w:szCs w:val="21"/>
                <w:lang w:val="zh-CN"/>
              </w:rPr>
              <w:t>相关证书在公开渠道无法查询的，投标人需提供颁发部门或者监管机构的证明材料，证明证书真实有效且为合法机构颁发；</w:t>
            </w:r>
          </w:p>
          <w:p>
            <w:pPr>
              <w:adjustRightInd w:val="0"/>
              <w:snapToGrid w:val="0"/>
              <w:spacing w:line="360" w:lineRule="exact"/>
              <w:rPr>
                <w:rFonts w:ascii="宋体" w:hAnsi="宋体" w:cs="仿宋"/>
                <w:szCs w:val="21"/>
              </w:rPr>
            </w:pPr>
            <w:r>
              <w:rPr>
                <w:rFonts w:hint="eastAsia" w:ascii="宋体" w:hAnsi="宋体"/>
                <w:kern w:val="0"/>
                <w:szCs w:val="21"/>
              </w:rPr>
              <w:t>3.</w:t>
            </w:r>
            <w:r>
              <w:rPr>
                <w:rFonts w:hint="eastAsia" w:ascii="宋体" w:hAnsi="宋体"/>
                <w:szCs w:val="21"/>
              </w:rPr>
              <w:t xml:space="preserve"> 以上证明文件均</w:t>
            </w:r>
            <w:r>
              <w:rPr>
                <w:rFonts w:hint="eastAsia" w:ascii="宋体" w:hAnsi="宋体"/>
                <w:kern w:val="0"/>
                <w:szCs w:val="21"/>
              </w:rPr>
              <w:t>提供复印件或扫描件（或官方网站截图）加盖投标人公章，原件备查。</w:t>
            </w:r>
            <w:r>
              <w:rPr>
                <w:rFonts w:hint="eastAsia" w:ascii="宋体" w:hAnsi="宋体" w:cs="仿宋"/>
                <w:szCs w:val="21"/>
                <w:lang w:val="zh-CN"/>
              </w:rPr>
              <w:t>对于未提供证明文件，未提供查询记录且无其他证明材料的，或者提供不清晰导致评委无法判断的，均作不得分处理。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4</w:t>
            </w:r>
          </w:p>
        </w:tc>
        <w:tc>
          <w:tcPr>
            <w:tcW w:w="1143" w:type="dxa"/>
            <w:vAlign w:val="center"/>
          </w:tcPr>
          <w:p>
            <w:pPr>
              <w:spacing w:line="360" w:lineRule="exact"/>
              <w:jc w:val="center"/>
              <w:rPr>
                <w:rFonts w:ascii="宋体" w:hAnsi="宋体" w:cs="仿宋"/>
                <w:szCs w:val="21"/>
              </w:rPr>
            </w:pPr>
            <w:r>
              <w:rPr>
                <w:rFonts w:hint="eastAsia"/>
              </w:rPr>
              <w:t>拟投入设备、软件</w:t>
            </w:r>
          </w:p>
        </w:tc>
        <w:tc>
          <w:tcPr>
            <w:tcW w:w="709" w:type="dxa"/>
            <w:vAlign w:val="center"/>
          </w:tcPr>
          <w:p>
            <w:pPr>
              <w:spacing w:line="360" w:lineRule="exact"/>
              <w:jc w:val="center"/>
              <w:rPr>
                <w:rFonts w:ascii="宋体" w:hAnsi="宋体" w:cs="仿宋"/>
                <w:szCs w:val="21"/>
              </w:rPr>
            </w:pPr>
            <w:r>
              <w:rPr>
                <w:rFonts w:hint="eastAsia" w:ascii="宋体" w:hAnsi="宋体" w:cs="仿宋"/>
                <w:szCs w:val="21"/>
              </w:rPr>
              <w:t>4</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pStyle w:val="94"/>
              <w:spacing w:line="360" w:lineRule="exact"/>
              <w:ind w:firstLine="0" w:firstLineChars="0"/>
              <w:rPr>
                <w:rFonts w:ascii="宋体" w:hAnsi="宋体"/>
                <w:szCs w:val="21"/>
              </w:rPr>
            </w:pPr>
            <w:r>
              <w:rPr>
                <w:rFonts w:hint="eastAsia" w:ascii="宋体" w:hAnsi="宋体"/>
                <w:szCs w:val="21"/>
              </w:rPr>
              <w:t>投标人具备以下机器设备或软件的每项得为0.5分，</w:t>
            </w:r>
            <w:r>
              <w:rPr>
                <w:rFonts w:ascii="宋体" w:hAnsi="宋体"/>
                <w:szCs w:val="21"/>
              </w:rPr>
              <w:t>以下各项累加计分，最高得</w:t>
            </w:r>
            <w:r>
              <w:rPr>
                <w:rFonts w:hint="eastAsia" w:ascii="宋体" w:hAnsi="宋体"/>
                <w:szCs w:val="21"/>
              </w:rPr>
              <w:t>4</w:t>
            </w:r>
            <w:r>
              <w:rPr>
                <w:rFonts w:ascii="宋体" w:hAnsi="宋体"/>
                <w:szCs w:val="21"/>
              </w:rPr>
              <w:t>分：</w:t>
            </w:r>
          </w:p>
          <w:p>
            <w:pPr>
              <w:pStyle w:val="94"/>
              <w:spacing w:line="360" w:lineRule="exact"/>
              <w:ind w:firstLine="0" w:firstLineChars="0"/>
              <w:rPr>
                <w:rFonts w:ascii="宋体" w:hAnsi="宋体"/>
                <w:szCs w:val="21"/>
              </w:rPr>
            </w:pPr>
            <w:r>
              <w:rPr>
                <w:rFonts w:hint="eastAsia" w:ascii="宋体" w:hAnsi="宋体"/>
                <w:szCs w:val="21"/>
              </w:rPr>
              <w:t>1、数控裁板锯；</w:t>
            </w:r>
          </w:p>
          <w:p>
            <w:pPr>
              <w:pStyle w:val="94"/>
              <w:spacing w:line="360" w:lineRule="exact"/>
              <w:ind w:firstLine="0" w:firstLineChars="0"/>
              <w:rPr>
                <w:rFonts w:ascii="宋体" w:hAnsi="宋体"/>
                <w:szCs w:val="21"/>
              </w:rPr>
            </w:pPr>
            <w:r>
              <w:rPr>
                <w:rFonts w:hint="eastAsia" w:ascii="宋体" w:hAnsi="宋体"/>
                <w:szCs w:val="21"/>
              </w:rPr>
              <w:t>2、自动封边机；</w:t>
            </w:r>
          </w:p>
          <w:p>
            <w:pPr>
              <w:pStyle w:val="94"/>
              <w:spacing w:line="360" w:lineRule="exact"/>
              <w:ind w:firstLine="0" w:firstLineChars="0"/>
              <w:rPr>
                <w:rFonts w:ascii="宋体" w:hAnsi="宋体"/>
                <w:szCs w:val="21"/>
              </w:rPr>
            </w:pPr>
            <w:r>
              <w:rPr>
                <w:rFonts w:hint="eastAsia" w:ascii="宋体" w:hAnsi="宋体"/>
                <w:szCs w:val="21"/>
              </w:rPr>
              <w:t>3、数据钻孔中心；</w:t>
            </w:r>
          </w:p>
          <w:p>
            <w:pPr>
              <w:pStyle w:val="94"/>
              <w:spacing w:line="360" w:lineRule="exact"/>
              <w:ind w:firstLine="0" w:firstLineChars="0"/>
              <w:rPr>
                <w:rFonts w:ascii="宋体" w:hAnsi="宋体"/>
                <w:szCs w:val="21"/>
              </w:rPr>
            </w:pPr>
            <w:r>
              <w:rPr>
                <w:rFonts w:hint="eastAsia" w:ascii="宋体" w:hAnsi="宋体"/>
                <w:szCs w:val="21"/>
              </w:rPr>
              <w:t>4、喷涂机；</w:t>
            </w:r>
          </w:p>
          <w:p>
            <w:pPr>
              <w:pStyle w:val="94"/>
              <w:spacing w:line="360" w:lineRule="exact"/>
              <w:ind w:firstLine="0" w:firstLineChars="0"/>
              <w:rPr>
                <w:rFonts w:ascii="宋体" w:hAnsi="宋体"/>
                <w:szCs w:val="21"/>
              </w:rPr>
            </w:pPr>
            <w:r>
              <w:rPr>
                <w:rFonts w:hint="eastAsia" w:ascii="宋体" w:hAnsi="宋体"/>
                <w:szCs w:val="21"/>
              </w:rPr>
              <w:t>5、喷漆台；</w:t>
            </w:r>
          </w:p>
          <w:p>
            <w:pPr>
              <w:pStyle w:val="94"/>
              <w:spacing w:line="360" w:lineRule="exact"/>
              <w:ind w:firstLine="0" w:firstLineChars="0"/>
              <w:rPr>
                <w:rFonts w:ascii="宋体" w:hAnsi="宋体"/>
                <w:szCs w:val="21"/>
              </w:rPr>
            </w:pPr>
            <w:r>
              <w:rPr>
                <w:rFonts w:hint="eastAsia" w:ascii="宋体" w:hAnsi="宋体"/>
                <w:szCs w:val="21"/>
              </w:rPr>
              <w:t>6、砂光机；</w:t>
            </w:r>
          </w:p>
          <w:p>
            <w:pPr>
              <w:pStyle w:val="94"/>
              <w:spacing w:line="360" w:lineRule="exact"/>
              <w:ind w:firstLine="0" w:firstLineChars="0"/>
              <w:rPr>
                <w:rFonts w:ascii="宋体" w:hAnsi="宋体"/>
                <w:szCs w:val="21"/>
              </w:rPr>
            </w:pPr>
            <w:r>
              <w:rPr>
                <w:rFonts w:hint="eastAsia" w:ascii="宋体" w:hAnsi="宋体"/>
                <w:szCs w:val="21"/>
              </w:rPr>
              <w:t>7、冷压机；</w:t>
            </w:r>
          </w:p>
          <w:p>
            <w:pPr>
              <w:pStyle w:val="94"/>
              <w:spacing w:line="360" w:lineRule="exact"/>
              <w:ind w:firstLine="0" w:firstLineChars="0"/>
              <w:rPr>
                <w:rFonts w:ascii="宋体" w:hAnsi="宋体"/>
                <w:szCs w:val="21"/>
              </w:rPr>
            </w:pPr>
            <w:r>
              <w:rPr>
                <w:rFonts w:hint="eastAsia" w:ascii="宋体" w:hAnsi="宋体"/>
                <w:szCs w:val="21"/>
              </w:rPr>
              <w:t>8、家具生产设计软件。</w:t>
            </w:r>
          </w:p>
          <w:p>
            <w:pPr>
              <w:pStyle w:val="94"/>
              <w:spacing w:line="360" w:lineRule="exact"/>
              <w:ind w:firstLine="0" w:firstLineChars="0"/>
              <w:rPr>
                <w:rFonts w:hint="eastAsia" w:ascii="宋体" w:hAnsi="宋体"/>
                <w:szCs w:val="21"/>
              </w:rPr>
            </w:pPr>
          </w:p>
          <w:p>
            <w:pPr>
              <w:pStyle w:val="94"/>
              <w:spacing w:line="360" w:lineRule="exact"/>
              <w:ind w:firstLine="0" w:firstLineChars="0"/>
              <w:rPr>
                <w:rFonts w:ascii="宋体" w:hAnsi="宋体"/>
                <w:szCs w:val="21"/>
              </w:rPr>
            </w:pPr>
            <w:r>
              <w:rPr>
                <w:rFonts w:hint="eastAsia" w:ascii="宋体" w:hAnsi="宋体"/>
                <w:szCs w:val="21"/>
              </w:rPr>
              <w:t>（二）评分依据：</w:t>
            </w:r>
          </w:p>
          <w:p>
            <w:pPr>
              <w:tabs>
                <w:tab w:val="left" w:pos="175"/>
              </w:tabs>
              <w:spacing w:line="360" w:lineRule="exact"/>
              <w:ind w:left="33"/>
              <w:jc w:val="left"/>
              <w:rPr>
                <w:rFonts w:ascii="宋体" w:hAnsi="宋体"/>
                <w:szCs w:val="21"/>
              </w:rPr>
            </w:pPr>
            <w:r>
              <w:rPr>
                <w:rFonts w:hint="eastAsia" w:ascii="宋体" w:hAnsi="宋体"/>
                <w:szCs w:val="21"/>
              </w:rPr>
              <w:t>1.</w:t>
            </w:r>
            <w:r>
              <w:rPr>
                <w:rFonts w:ascii="宋体" w:hAnsi="宋体"/>
                <w:szCs w:val="21"/>
              </w:rPr>
              <w:t>提供上述</w:t>
            </w:r>
            <w:r>
              <w:rPr>
                <w:rFonts w:hint="eastAsia" w:ascii="宋体" w:hAnsi="宋体"/>
                <w:szCs w:val="21"/>
              </w:rPr>
              <w:t>投标人购买设备及软件的合同及发票</w:t>
            </w:r>
            <w:r>
              <w:rPr>
                <w:rFonts w:ascii="宋体" w:hAnsi="宋体"/>
                <w:szCs w:val="21"/>
              </w:rPr>
              <w:t>扫描件或复印件并加盖投标人公章，未提供或提供的不符合或提供不清晰导致无法判断的均不得分。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5</w:t>
            </w:r>
          </w:p>
        </w:tc>
        <w:tc>
          <w:tcPr>
            <w:tcW w:w="1143" w:type="dxa"/>
            <w:vAlign w:val="center"/>
          </w:tcPr>
          <w:p>
            <w:pPr>
              <w:spacing w:line="360" w:lineRule="exact"/>
              <w:jc w:val="center"/>
              <w:rPr>
                <w:rFonts w:ascii="宋体" w:hAnsi="宋体" w:cs="仿宋"/>
                <w:szCs w:val="21"/>
              </w:rPr>
            </w:pPr>
            <w:r>
              <w:rPr>
                <w:rFonts w:hint="eastAsia" w:ascii="宋体" w:hAnsi="宋体" w:cs="仿宋"/>
                <w:szCs w:val="21"/>
              </w:rPr>
              <w:t>诚信评审</w:t>
            </w:r>
          </w:p>
        </w:tc>
        <w:tc>
          <w:tcPr>
            <w:tcW w:w="709" w:type="dxa"/>
            <w:vAlign w:val="center"/>
          </w:tcPr>
          <w:p>
            <w:pPr>
              <w:spacing w:line="360" w:lineRule="exact"/>
              <w:jc w:val="center"/>
              <w:rPr>
                <w:rFonts w:ascii="宋体" w:hAnsi="宋体" w:cs="仿宋"/>
                <w:szCs w:val="21"/>
              </w:rPr>
            </w:pPr>
            <w:r>
              <w:rPr>
                <w:rFonts w:hint="eastAsia" w:ascii="宋体" w:hAnsi="宋体" w:cs="仿宋"/>
                <w:szCs w:val="21"/>
              </w:rPr>
              <w:t>5</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adjustRightInd w:val="0"/>
              <w:snapToGrid w:val="0"/>
              <w:spacing w:line="360" w:lineRule="exact"/>
              <w:rPr>
                <w:rFonts w:ascii="宋体" w:hAnsi="宋体" w:cs="宋体"/>
                <w:szCs w:val="21"/>
              </w:rPr>
            </w:pPr>
            <w:r>
              <w:rPr>
                <w:rFonts w:hint="eastAsia" w:ascii="宋体" w:hAnsi="宋体" w:cs="宋体"/>
                <w:szCs w:val="21"/>
              </w:rPr>
              <w:t>投标人参与政府采购活动在诚信管理中受过主管部门通报处理且仍在实施期限内的本项不得分，</w:t>
            </w:r>
            <w:r>
              <w:rPr>
                <w:rFonts w:hint="eastAsia" w:asciiTheme="minorEastAsia" w:hAnsiTheme="minorEastAsia" w:eastAsiaTheme="minorEastAsia"/>
                <w:kern w:val="0"/>
                <w:szCs w:val="21"/>
              </w:rPr>
              <w:t>否则得5分</w:t>
            </w:r>
            <w:r>
              <w:rPr>
                <w:rFonts w:hint="eastAsia" w:ascii="宋体" w:hAnsi="宋体" w:cs="宋体"/>
                <w:szCs w:val="21"/>
              </w:rPr>
              <w:t>。</w:t>
            </w:r>
          </w:p>
          <w:p>
            <w:pPr>
              <w:autoSpaceDE w:val="0"/>
              <w:autoSpaceDN w:val="0"/>
              <w:adjustRightInd w:val="0"/>
              <w:spacing w:line="360" w:lineRule="exact"/>
              <w:jc w:val="left"/>
              <w:rPr>
                <w:rFonts w:hint="eastAsia" w:ascii="宋体" w:hAnsi="宋体"/>
                <w:kern w:val="0"/>
                <w:szCs w:val="21"/>
              </w:rPr>
            </w:pP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tabs>
                <w:tab w:val="left" w:pos="175"/>
              </w:tabs>
              <w:spacing w:line="360" w:lineRule="exact"/>
              <w:ind w:left="33"/>
              <w:jc w:val="left"/>
              <w:rPr>
                <w:rFonts w:ascii="宋体" w:hAnsi="宋体" w:cs="仿宋"/>
                <w:szCs w:val="21"/>
              </w:rPr>
            </w:pPr>
            <w:r>
              <w:rPr>
                <w:rFonts w:hint="eastAsia" w:ascii="宋体" w:hAnsi="宋体" w:cs="宋体"/>
                <w:bCs/>
                <w:kern w:val="0"/>
                <w:szCs w:val="21"/>
              </w:rPr>
              <w:t>按招标文件格式如实提供</w:t>
            </w:r>
            <w:r>
              <w:rPr>
                <w:rFonts w:hint="eastAsia" w:ascii="宋体" w:hAnsi="宋体" w:cs="宋体"/>
                <w:szCs w:val="21"/>
              </w:rPr>
              <w:t>《诚信承诺函》</w:t>
            </w:r>
            <w:r>
              <w:rPr>
                <w:rFonts w:hint="eastAsia" w:ascii="宋体" w:hAnsi="宋体" w:cs="宋体"/>
                <w:bCs/>
                <w:kern w:val="0"/>
                <w:szCs w:val="21"/>
              </w:rPr>
              <w:t>原件加盖投标人公章，且承诺函格式及内容不得修改，否则不得分</w:t>
            </w:r>
            <w:r>
              <w:rPr>
                <w:rFonts w:hint="eastAsia" w:ascii="宋体" w:hAnsi="宋体" w:cs="宋体"/>
                <w:szCs w:val="21"/>
              </w:rPr>
              <w:t>。</w:t>
            </w:r>
            <w:r>
              <w:rPr>
                <w:rFonts w:hint="eastAsia" w:ascii="宋体" w:hAnsi="宋体" w:cs="宋体"/>
                <w:bCs/>
                <w:kern w:val="0"/>
                <w:szCs w:val="21"/>
              </w:rPr>
              <w:t>如若投标人承诺与实际情况不相符，将按虚假应标报相关主管部门处理</w:t>
            </w:r>
            <w:r>
              <w:rPr>
                <w:rFonts w:hint="eastAsia" w:ascii="宋体" w:hAnsi="宋体" w:cs="宋体"/>
                <w:szCs w:val="21"/>
              </w:rPr>
              <w:t>。</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bl>
    <w:p>
      <w:pPr>
        <w:pStyle w:val="5"/>
        <w:spacing w:before="0" w:after="0"/>
        <w:jc w:val="left"/>
        <w:rPr>
          <w:rFonts w:asciiTheme="minorEastAsia" w:hAnsiTheme="minorEastAsia"/>
          <w:bCs w:val="0"/>
          <w:sz w:val="21"/>
          <w:szCs w:val="21"/>
        </w:rPr>
      </w:pPr>
      <w:bookmarkStart w:id="10" w:name="_Toc44690703"/>
      <w:bookmarkStart w:id="11" w:name="_Toc44690430"/>
      <w:bookmarkStart w:id="12" w:name="_Toc44691162"/>
      <w:bookmarkStart w:id="13" w:name="_Toc44691394"/>
      <w:bookmarkStart w:id="14" w:name="_Toc107846024"/>
      <w:r>
        <w:rPr>
          <w:rFonts w:hint="eastAsia" w:asciiTheme="minorEastAsia" w:hAnsiTheme="minorEastAsia"/>
          <w:bCs w:val="0"/>
          <w:sz w:val="21"/>
          <w:szCs w:val="21"/>
        </w:rPr>
        <w:t>备注：</w:t>
      </w:r>
      <w:bookmarkEnd w:id="10"/>
      <w:bookmarkEnd w:id="11"/>
      <w:bookmarkEnd w:id="12"/>
      <w:bookmarkEnd w:id="13"/>
      <w:bookmarkEnd w:id="14"/>
    </w:p>
    <w:p>
      <w:pPr>
        <w:pStyle w:val="4"/>
        <w:spacing w:before="0" w:after="0"/>
      </w:pPr>
      <w:bookmarkStart w:id="15" w:name="_Toc107846025"/>
      <w:r>
        <w:rPr>
          <w:rFonts w:hint="eastAsia"/>
        </w:rPr>
        <w:t>1、资质证书有效期</w:t>
      </w:r>
      <w:bookmarkEnd w:id="15"/>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adjustRightInd w:val="0"/>
        <w:spacing w:line="360" w:lineRule="exact"/>
        <w:rPr>
          <w:rFonts w:asciiTheme="minorEastAsia" w:hAnsiTheme="minorEastAsia" w:eastAsiaTheme="minorEastAsia"/>
          <w:b/>
        </w:rPr>
      </w:pPr>
    </w:p>
    <w:p>
      <w:pPr>
        <w:pStyle w:val="4"/>
        <w:spacing w:before="0" w:after="0"/>
        <w:rPr>
          <w:rFonts w:asciiTheme="minorEastAsia" w:hAnsiTheme="minorEastAsia" w:eastAsiaTheme="minorEastAsia"/>
        </w:rPr>
      </w:pPr>
      <w:bookmarkStart w:id="16" w:name="_Toc107846026"/>
      <w:r>
        <w:rPr>
          <w:rFonts w:hint="eastAsia" w:asciiTheme="minorEastAsia" w:hAnsiTheme="minorEastAsia" w:eastAsiaTheme="minorEastAsia"/>
        </w:rPr>
        <w:t>2、政府采购扶持政策</w:t>
      </w:r>
      <w:bookmarkEnd w:id="16"/>
    </w:p>
    <w:p>
      <w:pPr>
        <w:adjustRightInd w:val="0"/>
        <w:snapToGrid w:val="0"/>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rPr>
        <w:t>其投标报价扣除</w:t>
      </w:r>
      <w:r>
        <w:rPr>
          <w:rFonts w:hint="eastAsia" w:asciiTheme="minorEastAsia" w:hAnsiTheme="minorEastAsia" w:eastAsiaTheme="minorEastAsia"/>
          <w:b/>
          <w:u w:val="single"/>
        </w:rPr>
        <w:t xml:space="preserve"> 10 </w:t>
      </w:r>
      <w:r>
        <w:rPr>
          <w:rFonts w:hint="eastAsia" w:asciiTheme="minorEastAsia" w:hAnsiTheme="minorEastAsia" w:eastAsiaTheme="minorEastAsia"/>
          <w:b/>
        </w:rPr>
        <w:t>%（请在10%-20%范围内选择）后参与评审</w:t>
      </w:r>
      <w:r>
        <w:rPr>
          <w:rFonts w:hint="eastAsia" w:asciiTheme="minorEastAsia" w:hAnsiTheme="minorEastAsia" w:eastAsiaTheme="minorEastAsia"/>
        </w:rPr>
        <w:t>。对于同时属于小微企业、监狱企业或残疾人福利性单位的，不重复进行投标报价扣除。</w:t>
      </w:r>
    </w:p>
    <w:p>
      <w:pPr>
        <w:adjustRightInd w:val="0"/>
        <w:snapToGrid w:val="0"/>
        <w:spacing w:line="360" w:lineRule="auto"/>
        <w:ind w:firstLine="426" w:firstLineChars="202"/>
        <w:rPr>
          <w:rFonts w:asciiTheme="minorEastAsia" w:hAnsiTheme="minorEastAsia" w:eastAsiaTheme="minorEastAsia"/>
          <w:szCs w:val="21"/>
        </w:rPr>
      </w:pPr>
      <w:r>
        <w:rPr>
          <w:rFonts w:hint="eastAsia" w:ascii="宋体" w:hAnsi="宋体"/>
          <w:b/>
          <w:szCs w:val="21"/>
          <w:highlight w:val="yellow"/>
        </w:rPr>
        <w:t>本项目所属行业为</w:t>
      </w:r>
      <w:r>
        <w:rPr>
          <w:rFonts w:hint="eastAsia" w:ascii="宋体" w:hAnsi="宋体"/>
          <w:b/>
          <w:szCs w:val="21"/>
          <w:highlight w:val="yellow"/>
          <w:u w:val="single"/>
        </w:rPr>
        <w:t xml:space="preserve">  工业  </w:t>
      </w:r>
      <w:r>
        <w:rPr>
          <w:rFonts w:hint="eastAsia" w:ascii="宋体" w:hAnsi="宋体"/>
          <w:b/>
          <w:szCs w:val="21"/>
          <w:highlight w:val="yellow"/>
        </w:rPr>
        <w:t>。</w:t>
      </w:r>
      <w:r>
        <w:rPr>
          <w:rFonts w:hint="eastAsia" w:ascii="宋体" w:hAnsi="宋体"/>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pPr>
        <w:adjustRightInd w:val="0"/>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rPr>
        <w:t>（2）联合协议中约定，小型、微型企业的协议合同金额占到联合体协议合同总金额30%以上的，可给予</w:t>
      </w:r>
      <w:r>
        <w:rPr>
          <w:rFonts w:hint="eastAsia" w:asciiTheme="minorEastAsia" w:hAnsiTheme="minorEastAsia" w:eastAsiaTheme="minorEastAsia"/>
          <w:b/>
        </w:rPr>
        <w:t>联合体</w:t>
      </w:r>
      <w:r>
        <w:rPr>
          <w:rFonts w:hint="eastAsia" w:asciiTheme="minorEastAsia" w:hAnsiTheme="minorEastAsia" w:eastAsiaTheme="minorEastAsia"/>
          <w:b/>
          <w:u w:val="single"/>
        </w:rPr>
        <w:t xml:space="preserve"> / </w:t>
      </w:r>
      <w:r>
        <w:rPr>
          <w:rFonts w:hint="eastAsia" w:asciiTheme="minorEastAsia" w:hAnsiTheme="minorEastAsia" w:eastAsiaTheme="minorEastAsia"/>
          <w:b/>
        </w:rPr>
        <w:t>%（请在4</w:t>
      </w:r>
      <w:r>
        <w:rPr>
          <w:rFonts w:asciiTheme="minorEastAsia" w:hAnsiTheme="minorEastAsia" w:eastAsiaTheme="minorEastAsia"/>
          <w:b/>
        </w:rPr>
        <w:t>%-</w:t>
      </w:r>
      <w:r>
        <w:rPr>
          <w:rFonts w:hint="eastAsia" w:asciiTheme="minorEastAsia" w:hAnsiTheme="minorEastAsia" w:eastAsiaTheme="minorEastAsia"/>
          <w:b/>
        </w:rPr>
        <w:t>6</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p>
    <w:p>
      <w:pPr>
        <w:spacing w:line="360" w:lineRule="auto"/>
        <w:ind w:firstLine="424" w:firstLineChars="202"/>
        <w:jc w:val="left"/>
        <w:rPr>
          <w:rFonts w:asciiTheme="minorEastAsia" w:hAnsiTheme="minorEastAsia" w:eastAsiaTheme="minorEastAsia"/>
        </w:rPr>
      </w:pPr>
      <w:r>
        <w:rPr>
          <w:rFonts w:hint="eastAsia" w:asciiTheme="minorEastAsia" w:hAnsiTheme="minorEastAsia" w:eastAsiaTheme="minorEastAsia"/>
        </w:rPr>
        <w:t>联合体各方均为小型、微型企业、监狱企业和</w:t>
      </w:r>
      <w:r>
        <w:rPr>
          <w:rFonts w:hint="eastAsia" w:ascii="宋体" w:hAnsi="宋体"/>
        </w:rPr>
        <w:t>残疾人福利性单位</w:t>
      </w:r>
      <w:r>
        <w:rPr>
          <w:rFonts w:hint="eastAsia" w:asciiTheme="minorEastAsia" w:hAnsiTheme="minorEastAsia" w:eastAsiaTheme="minorEastAsia"/>
        </w:rPr>
        <w:t>的，联合体视同为小型、微型企业、监狱企业和</w:t>
      </w:r>
      <w:r>
        <w:rPr>
          <w:rFonts w:hint="eastAsia" w:ascii="宋体" w:hAnsi="宋体"/>
        </w:rPr>
        <w:t>残疾人福利性单位</w:t>
      </w:r>
      <w:r>
        <w:rPr>
          <w:rFonts w:hint="eastAsia" w:asciiTheme="minorEastAsia" w:hAnsiTheme="minorEastAsia" w:eastAsiaTheme="minorEastAsia"/>
        </w:rPr>
        <w:t>，均享受</w:t>
      </w:r>
      <w:r>
        <w:rPr>
          <w:rFonts w:hint="eastAsia" w:asciiTheme="minorEastAsia" w:hAnsiTheme="minorEastAsia" w:eastAsiaTheme="minorEastAsia"/>
          <w:b/>
          <w:bCs/>
        </w:rPr>
        <w:t>政府采购扶持政策</w:t>
      </w:r>
      <w:r>
        <w:rPr>
          <w:rFonts w:hint="eastAsia" w:asciiTheme="minorEastAsia" w:hAnsiTheme="minorEastAsia" w:eastAsiaTheme="minorEastAsia"/>
          <w:b/>
        </w:rPr>
        <w:t>第一款</w:t>
      </w:r>
      <w:r>
        <w:rPr>
          <w:rFonts w:hint="eastAsia" w:asciiTheme="minorEastAsia" w:hAnsiTheme="minorEastAsia" w:eastAsiaTheme="minorEastAsia"/>
        </w:rPr>
        <w:t>的优惠政策。</w:t>
      </w:r>
    </w:p>
    <w:p>
      <w:pPr>
        <w:spacing w:line="360" w:lineRule="auto"/>
        <w:ind w:firstLine="424" w:firstLineChars="202"/>
        <w:jc w:val="left"/>
        <w:rPr>
          <w:rFonts w:asciiTheme="minorEastAsia" w:hAnsiTheme="minorEastAsia" w:eastAsiaTheme="minorEastAsia"/>
        </w:rPr>
      </w:pPr>
      <w:r>
        <w:rPr>
          <w:rFonts w:hint="eastAsia" w:asciiTheme="minorEastAsia" w:hAnsiTheme="minorEastAsia" w:eastAsiaTheme="minorEastAsia"/>
        </w:rPr>
        <w:t>（3）优惠主体资格的认定资料为《中小企业声明函》、《残疾人福利性单位声明函》以及《监狱企业声明函》等承诺性质的资料（格式详见招标文件第三章）；监狱企业或者代理提供监狱企业货物的供应商如须享受优惠政策，除上述资料外，还须提供省级以上监狱管理局、戒毒管理局出具的监狱企业证明文件。</w:t>
      </w:r>
    </w:p>
    <w:p>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（4）投标产品属于《关于调整优化节能产品环境标志产品政府采购执行机制的通知》（财库〔2019〕9号）、《关于印发环境标志产品政府采购品目清单的通知》（财库〔2019〕18号）和《关于印发节能产品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对符合条件的获证产品（强制采购产品除外）</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szCs w:val="21"/>
        </w:rPr>
        <w:t>（5）</w:t>
      </w: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r>
        <w:rPr>
          <w:rFonts w:hint="eastAsia" w:asciiTheme="minorEastAsia" w:hAnsiTheme="minorEastAsia" w:eastAsiaTheme="minorEastAsia"/>
          <w:szCs w:val="21"/>
        </w:rPr>
        <w:t>。</w:t>
      </w:r>
    </w:p>
    <w:p>
      <w:pPr>
        <w:spacing w:line="360" w:lineRule="auto"/>
        <w:ind w:firstLine="424" w:firstLineChars="202"/>
        <w:jc w:val="left"/>
        <w:rPr>
          <w:rFonts w:asciiTheme="minorEastAsia" w:hAnsiTheme="minorEastAsia" w:eastAsiaTheme="minorEastAsia"/>
          <w:szCs w:val="21"/>
        </w:rPr>
      </w:pPr>
    </w:p>
    <w:p/>
    <w:p>
      <w:pPr>
        <w:widowControl/>
        <w:jc w:val="left"/>
        <w:rPr>
          <w:sz w:val="32"/>
        </w:rPr>
      </w:pPr>
      <w:r>
        <w:rPr>
          <w:rFonts w:eastAsiaTheme="minorEastAsia"/>
          <w:b/>
          <w:kern w:val="44"/>
          <w:sz w:val="32"/>
          <w:szCs w:val="28"/>
        </w:rPr>
        <w:br w:type="page"/>
      </w:r>
    </w:p>
    <w:p>
      <w:pPr>
        <w:widowControl/>
        <w:jc w:val="left"/>
        <w:rPr>
          <w:rFonts w:eastAsiaTheme="minorEastAsia"/>
          <w:b/>
          <w:kern w:val="44"/>
          <w:sz w:val="32"/>
          <w:szCs w:val="28"/>
        </w:rPr>
      </w:pPr>
    </w:p>
    <w:p>
      <w:pPr>
        <w:pStyle w:val="3"/>
        <w:spacing w:beforeLines="50"/>
      </w:pPr>
      <w:bookmarkStart w:id="17" w:name="_Toc107846027"/>
      <w:r>
        <w:rPr>
          <w:rFonts w:hint="eastAsia"/>
        </w:rPr>
        <w:t>第五章  投标人须知前附表</w:t>
      </w:r>
      <w:bookmarkEnd w:id="17"/>
    </w:p>
    <w:p>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项号</w:t>
            </w:r>
          </w:p>
        </w:tc>
        <w:tc>
          <w:tcPr>
            <w:tcW w:w="1038" w:type="dxa"/>
            <w:vAlign w:val="center"/>
          </w:tcPr>
          <w:p>
            <w:pPr>
              <w:pStyle w:val="26"/>
              <w:spacing w:line="360" w:lineRule="auto"/>
              <w:jc w:val="center"/>
              <w:rPr>
                <w:rFonts w:hAnsi="宋体"/>
              </w:rPr>
            </w:pPr>
            <w:r>
              <w:rPr>
                <w:rFonts w:hint="eastAsia" w:hAnsi="宋体"/>
              </w:rPr>
              <w:t>条款号</w:t>
            </w:r>
          </w:p>
        </w:tc>
        <w:tc>
          <w:tcPr>
            <w:tcW w:w="1843" w:type="dxa"/>
            <w:vAlign w:val="center"/>
          </w:tcPr>
          <w:p>
            <w:pPr>
              <w:pStyle w:val="26"/>
              <w:spacing w:line="360" w:lineRule="auto"/>
              <w:jc w:val="center"/>
              <w:rPr>
                <w:rFonts w:hAnsi="宋体"/>
              </w:rPr>
            </w:pPr>
            <w:r>
              <w:rPr>
                <w:rFonts w:hint="eastAsia" w:hAnsi="宋体"/>
              </w:rPr>
              <w:t>内容</w:t>
            </w:r>
          </w:p>
        </w:tc>
        <w:tc>
          <w:tcPr>
            <w:tcW w:w="6520" w:type="dxa"/>
          </w:tcPr>
          <w:p>
            <w:pPr>
              <w:pStyle w:val="26"/>
              <w:spacing w:line="360" w:lineRule="auto"/>
              <w:jc w:val="center"/>
              <w:rPr>
                <w:rFonts w:hAnsi="宋体"/>
              </w:rPr>
            </w:pPr>
            <w:r>
              <w:rPr>
                <w:rFonts w:hint="eastAsia" w:hAnsi="宋体"/>
              </w:rPr>
              <w:t>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Ansi="宋体"/>
              </w:rPr>
              <w:t>1</w:t>
            </w:r>
          </w:p>
        </w:tc>
        <w:tc>
          <w:tcPr>
            <w:tcW w:w="1038" w:type="dxa"/>
            <w:vAlign w:val="center"/>
          </w:tcPr>
          <w:p>
            <w:pPr>
              <w:pStyle w:val="26"/>
              <w:spacing w:line="360" w:lineRule="auto"/>
              <w:jc w:val="center"/>
              <w:rPr>
                <w:rFonts w:hAnsi="宋体"/>
              </w:rPr>
            </w:pPr>
            <w:r>
              <w:rPr>
                <w:rFonts w:hAnsi="宋体"/>
              </w:rPr>
              <w:t>1.1</w:t>
            </w:r>
          </w:p>
        </w:tc>
        <w:tc>
          <w:tcPr>
            <w:tcW w:w="1843" w:type="dxa"/>
            <w:vAlign w:val="center"/>
          </w:tcPr>
          <w:p>
            <w:pPr>
              <w:pStyle w:val="26"/>
              <w:spacing w:line="360" w:lineRule="exact"/>
              <w:jc w:val="center"/>
              <w:rPr>
                <w:rFonts w:hAnsi="宋体"/>
              </w:rPr>
            </w:pPr>
            <w:r>
              <w:rPr>
                <w:rFonts w:hint="eastAsia" w:hAnsi="宋体"/>
              </w:rPr>
              <w:t>项目名称</w:t>
            </w:r>
          </w:p>
        </w:tc>
        <w:tc>
          <w:tcPr>
            <w:tcW w:w="6520" w:type="dxa"/>
            <w:vAlign w:val="center"/>
          </w:tcPr>
          <w:p>
            <w:pPr>
              <w:pStyle w:val="26"/>
              <w:spacing w:line="360" w:lineRule="exact"/>
            </w:pPr>
            <w:r>
              <w:rPr>
                <w:rFonts w:hint="eastAsia" w:asciiTheme="minorEastAsia" w:hAnsiTheme="minorEastAsia" w:eastAsiaTheme="minorEastAsia"/>
              </w:rPr>
              <w:t>智慧监管决策室、局机关家具采购项目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2</w:t>
            </w:r>
          </w:p>
        </w:tc>
        <w:tc>
          <w:tcPr>
            <w:tcW w:w="1038" w:type="dxa"/>
            <w:vAlign w:val="center"/>
          </w:tcPr>
          <w:p>
            <w:pPr>
              <w:pStyle w:val="26"/>
              <w:spacing w:line="360" w:lineRule="auto"/>
              <w:jc w:val="center"/>
              <w:rPr>
                <w:rFonts w:hAnsi="宋体"/>
              </w:rPr>
            </w:pPr>
            <w:r>
              <w:rPr>
                <w:rFonts w:hAnsi="宋体"/>
              </w:rPr>
              <w:t>2.1</w:t>
            </w:r>
          </w:p>
        </w:tc>
        <w:tc>
          <w:tcPr>
            <w:tcW w:w="1843" w:type="dxa"/>
            <w:vAlign w:val="center"/>
          </w:tcPr>
          <w:p>
            <w:pPr>
              <w:pStyle w:val="26"/>
              <w:spacing w:line="360" w:lineRule="exact"/>
              <w:jc w:val="center"/>
              <w:rPr>
                <w:rFonts w:hAnsi="宋体"/>
              </w:rPr>
            </w:pPr>
            <w:r>
              <w:rPr>
                <w:rFonts w:hint="eastAsia" w:hAnsi="宋体"/>
              </w:rPr>
              <w:t>采购人</w:t>
            </w:r>
          </w:p>
        </w:tc>
        <w:tc>
          <w:tcPr>
            <w:tcW w:w="6520" w:type="dxa"/>
            <w:vAlign w:val="center"/>
          </w:tcPr>
          <w:p>
            <w:pPr>
              <w:pStyle w:val="26"/>
              <w:spacing w:line="360" w:lineRule="exact"/>
              <w:rPr>
                <w:rFonts w:hAnsi="宋体"/>
                <w:szCs w:val="24"/>
              </w:rPr>
            </w:pPr>
            <w:r>
              <w:rPr>
                <w:rFonts w:hint="eastAsia" w:hAnsi="宋体"/>
                <w:snapToGrid w:val="0"/>
                <w:szCs w:val="21"/>
              </w:rPr>
              <w:t>深圳市市场监督管理局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3</w:t>
            </w:r>
          </w:p>
        </w:tc>
        <w:tc>
          <w:tcPr>
            <w:tcW w:w="1038" w:type="dxa"/>
            <w:vAlign w:val="center"/>
          </w:tcPr>
          <w:p>
            <w:pPr>
              <w:pStyle w:val="26"/>
              <w:spacing w:line="360" w:lineRule="auto"/>
              <w:jc w:val="center"/>
              <w:rPr>
                <w:rFonts w:hAnsi="宋体"/>
              </w:rPr>
            </w:pPr>
            <w:r>
              <w:rPr>
                <w:rFonts w:hAnsi="宋体"/>
              </w:rPr>
              <w:t>2.2</w:t>
            </w:r>
          </w:p>
        </w:tc>
        <w:tc>
          <w:tcPr>
            <w:tcW w:w="1843" w:type="dxa"/>
            <w:vAlign w:val="center"/>
          </w:tcPr>
          <w:p>
            <w:pPr>
              <w:pStyle w:val="26"/>
              <w:spacing w:line="360" w:lineRule="exact"/>
              <w:jc w:val="center"/>
              <w:rPr>
                <w:rFonts w:hAnsi="宋体"/>
              </w:rPr>
            </w:pPr>
            <w:r>
              <w:rPr>
                <w:rFonts w:hint="eastAsia" w:hAnsi="宋体"/>
              </w:rPr>
              <w:t>采购代理机构</w:t>
            </w:r>
          </w:p>
        </w:tc>
        <w:tc>
          <w:tcPr>
            <w:tcW w:w="6520" w:type="dxa"/>
            <w:vAlign w:val="center"/>
          </w:tcPr>
          <w:p>
            <w:pPr>
              <w:pStyle w:val="26"/>
              <w:spacing w:line="360" w:lineRule="exact"/>
              <w:rPr>
                <w:rFonts w:hAnsi="宋体"/>
              </w:rPr>
            </w:pPr>
            <w:r>
              <w:rPr>
                <w:rFonts w:hAnsi="宋体"/>
              </w:rPr>
              <w:t>深圳市中正招标有限公司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221" w:hRule="atLeast"/>
          <w:jc w:val="center"/>
        </w:trPr>
        <w:tc>
          <w:tcPr>
            <w:tcW w:w="828" w:type="dxa"/>
            <w:vAlign w:val="center"/>
          </w:tcPr>
          <w:p>
            <w:pPr>
              <w:pStyle w:val="26"/>
              <w:spacing w:line="360" w:lineRule="auto"/>
              <w:jc w:val="center"/>
              <w:rPr>
                <w:rFonts w:hAnsi="宋体"/>
              </w:rPr>
            </w:pPr>
            <w:r>
              <w:rPr>
                <w:rFonts w:hint="eastAsia" w:hAnsi="宋体"/>
              </w:rPr>
              <w:t>4</w:t>
            </w:r>
          </w:p>
        </w:tc>
        <w:tc>
          <w:tcPr>
            <w:tcW w:w="1038" w:type="dxa"/>
            <w:vAlign w:val="center"/>
          </w:tcPr>
          <w:p>
            <w:pPr>
              <w:pStyle w:val="26"/>
              <w:spacing w:line="360" w:lineRule="auto"/>
              <w:jc w:val="center"/>
              <w:rPr>
                <w:rFonts w:hAnsi="宋体"/>
              </w:rPr>
            </w:pPr>
            <w:r>
              <w:rPr>
                <w:rFonts w:hint="eastAsia" w:hAnsi="宋体"/>
              </w:rPr>
              <w:t>3.1</w:t>
            </w:r>
          </w:p>
        </w:tc>
        <w:tc>
          <w:tcPr>
            <w:tcW w:w="1843" w:type="dxa"/>
            <w:vAlign w:val="center"/>
          </w:tcPr>
          <w:p>
            <w:pPr>
              <w:pStyle w:val="26"/>
              <w:spacing w:line="360" w:lineRule="exact"/>
              <w:jc w:val="center"/>
              <w:rPr>
                <w:rFonts w:hAnsi="宋体"/>
              </w:rPr>
            </w:pPr>
            <w:r>
              <w:rPr>
                <w:rFonts w:hint="eastAsia" w:hAnsi="宋体"/>
              </w:rPr>
              <w:t>资金来源</w:t>
            </w:r>
          </w:p>
        </w:tc>
        <w:tc>
          <w:tcPr>
            <w:tcW w:w="6520" w:type="dxa"/>
            <w:vAlign w:val="center"/>
          </w:tcPr>
          <w:p>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pPr>
              <w:pStyle w:val="26"/>
              <w:spacing w:line="360" w:lineRule="auto"/>
              <w:jc w:val="center"/>
              <w:rPr>
                <w:rFonts w:hAnsi="宋体"/>
              </w:rPr>
            </w:pPr>
            <w:r>
              <w:rPr>
                <w:rFonts w:hint="eastAsia" w:hAnsi="宋体"/>
              </w:rPr>
              <w:t>5</w:t>
            </w:r>
          </w:p>
        </w:tc>
        <w:tc>
          <w:tcPr>
            <w:tcW w:w="1038" w:type="dxa"/>
            <w:vAlign w:val="center"/>
          </w:tcPr>
          <w:p>
            <w:pPr>
              <w:pStyle w:val="26"/>
              <w:spacing w:line="360" w:lineRule="auto"/>
              <w:jc w:val="center"/>
              <w:rPr>
                <w:rFonts w:hAnsi="宋体"/>
              </w:rPr>
            </w:pPr>
            <w:r>
              <w:rPr>
                <w:rFonts w:hint="eastAsia" w:hAnsi="宋体"/>
              </w:rPr>
              <w:t>4.7</w:t>
            </w:r>
          </w:p>
        </w:tc>
        <w:tc>
          <w:tcPr>
            <w:tcW w:w="1843" w:type="dxa"/>
            <w:vAlign w:val="center"/>
          </w:tcPr>
          <w:p>
            <w:pPr>
              <w:pStyle w:val="26"/>
              <w:spacing w:line="360" w:lineRule="auto"/>
              <w:jc w:val="center"/>
              <w:rPr>
                <w:rFonts w:hAnsi="宋体"/>
              </w:rPr>
            </w:pPr>
            <w:r>
              <w:rPr>
                <w:rFonts w:hint="eastAsia" w:hAnsi="宋体"/>
              </w:rPr>
              <w:t>投标人资格要求</w:t>
            </w:r>
          </w:p>
        </w:tc>
        <w:tc>
          <w:tcPr>
            <w:tcW w:w="6520" w:type="dxa"/>
            <w:vAlign w:val="center"/>
          </w:tcPr>
          <w:p>
            <w:pPr>
              <w:pStyle w:val="26"/>
              <w:spacing w:line="360" w:lineRule="auto"/>
              <w:rPr>
                <w:rFonts w:hAnsi="宋体"/>
                <w:szCs w:val="21"/>
              </w:rPr>
            </w:pPr>
            <w:r>
              <w:rPr>
                <w:rFonts w:hint="eastAsia" w:hAnsi="宋体"/>
                <w:szCs w:val="21"/>
              </w:rPr>
              <w:t>详见《第一章 投标邀请》“申请人的资格要求”</w:t>
            </w:r>
          </w:p>
          <w:p>
            <w:pPr>
              <w:pStyle w:val="26"/>
              <w:spacing w:line="360" w:lineRule="auto"/>
              <w:rPr>
                <w:rFonts w:hAnsi="宋体"/>
                <w:b/>
                <w:bCs/>
                <w:szCs w:val="21"/>
              </w:rPr>
            </w:pPr>
            <w:r>
              <w:rPr>
                <w:rFonts w:hint="eastAsia" w:hAnsi="宋体"/>
                <w:b/>
                <w:bCs/>
                <w:szCs w:val="21"/>
              </w:rPr>
              <w:t>（投标人资格证明文件详见第七章 投标文件格式）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6</w:t>
            </w:r>
          </w:p>
        </w:tc>
        <w:tc>
          <w:tcPr>
            <w:tcW w:w="1038" w:type="dxa"/>
            <w:vAlign w:val="center"/>
          </w:tcPr>
          <w:p>
            <w:pPr>
              <w:pStyle w:val="26"/>
              <w:spacing w:line="360" w:lineRule="auto"/>
              <w:jc w:val="center"/>
              <w:rPr>
                <w:rFonts w:hAnsi="宋体"/>
              </w:rPr>
            </w:pPr>
            <w:r>
              <w:rPr>
                <w:rFonts w:hint="eastAsia" w:hAnsi="宋体"/>
              </w:rPr>
              <w:t>4.8</w:t>
            </w:r>
          </w:p>
        </w:tc>
        <w:tc>
          <w:tcPr>
            <w:tcW w:w="1843" w:type="dxa"/>
            <w:vAlign w:val="center"/>
          </w:tcPr>
          <w:p>
            <w:pPr>
              <w:pStyle w:val="26"/>
              <w:spacing w:line="360" w:lineRule="auto"/>
              <w:jc w:val="center"/>
              <w:rPr>
                <w:rFonts w:hAnsi="宋体"/>
              </w:rPr>
            </w:pPr>
            <w:r>
              <w:rPr>
                <w:rFonts w:hint="eastAsia" w:hAnsi="宋体"/>
              </w:rPr>
              <w:t>联合体投标</w:t>
            </w:r>
          </w:p>
        </w:tc>
        <w:tc>
          <w:tcPr>
            <w:tcW w:w="6520" w:type="dxa"/>
          </w:tcPr>
          <w:p>
            <w:pPr>
              <w:pStyle w:val="26"/>
              <w:spacing w:line="360" w:lineRule="auto"/>
              <w:rPr>
                <w:rFonts w:hAnsi="宋体"/>
              </w:rPr>
            </w:pPr>
            <w:r>
              <w:rPr>
                <w:rFonts w:hint="eastAsia" w:hAnsi="宋体"/>
              </w:rPr>
              <w:t>不接受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7</w:t>
            </w:r>
          </w:p>
        </w:tc>
        <w:tc>
          <w:tcPr>
            <w:tcW w:w="1038" w:type="dxa"/>
            <w:vAlign w:val="center"/>
          </w:tcPr>
          <w:p>
            <w:pPr>
              <w:pStyle w:val="26"/>
              <w:spacing w:line="360" w:lineRule="auto"/>
              <w:jc w:val="center"/>
              <w:rPr>
                <w:rFonts w:hAnsi="宋体"/>
              </w:rPr>
            </w:pPr>
            <w:r>
              <w:rPr>
                <w:rFonts w:hint="eastAsia" w:hAnsi="宋体"/>
              </w:rPr>
              <w:t>6.1</w:t>
            </w:r>
          </w:p>
        </w:tc>
        <w:tc>
          <w:tcPr>
            <w:tcW w:w="1843" w:type="dxa"/>
            <w:vAlign w:val="center"/>
          </w:tcPr>
          <w:p>
            <w:pPr>
              <w:pStyle w:val="26"/>
              <w:spacing w:line="360" w:lineRule="auto"/>
              <w:jc w:val="center"/>
              <w:rPr>
                <w:rFonts w:hAnsi="宋体"/>
              </w:rPr>
            </w:pPr>
            <w:r>
              <w:rPr>
                <w:rFonts w:hint="eastAsia" w:hAnsi="宋体"/>
              </w:rPr>
              <w:t>踏勘现场</w:t>
            </w:r>
          </w:p>
        </w:tc>
        <w:tc>
          <w:tcPr>
            <w:tcW w:w="6520" w:type="dxa"/>
          </w:tcPr>
          <w:p>
            <w:pPr>
              <w:pStyle w:val="26"/>
              <w:spacing w:line="360" w:lineRule="auto"/>
              <w:rPr>
                <w:rFonts w:hAnsi="宋体"/>
              </w:rPr>
            </w:pPr>
            <w:r>
              <w:rPr>
                <w:rFonts w:hint="eastAsia" w:hAnsi="宋体"/>
              </w:rPr>
              <w:t>不统一组织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28" w:type="dxa"/>
            <w:vAlign w:val="center"/>
          </w:tcPr>
          <w:p>
            <w:pPr>
              <w:pStyle w:val="26"/>
              <w:spacing w:line="360" w:lineRule="auto"/>
              <w:jc w:val="center"/>
              <w:rPr>
                <w:rFonts w:hAnsi="宋体"/>
              </w:rPr>
            </w:pPr>
            <w:r>
              <w:rPr>
                <w:rFonts w:hint="eastAsia" w:hAnsi="宋体"/>
              </w:rPr>
              <w:t>8</w:t>
            </w:r>
          </w:p>
        </w:tc>
        <w:tc>
          <w:tcPr>
            <w:tcW w:w="1038" w:type="dxa"/>
            <w:vAlign w:val="center"/>
          </w:tcPr>
          <w:p>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pPr>
              <w:pStyle w:val="26"/>
              <w:spacing w:line="360" w:lineRule="auto"/>
              <w:jc w:val="center"/>
              <w:rPr>
                <w:rFonts w:hAnsi="宋体"/>
              </w:rPr>
            </w:pPr>
            <w:r>
              <w:rPr>
                <w:rFonts w:hint="eastAsia" w:hAnsi="宋体"/>
              </w:rPr>
              <w:t>投标有效期</w:t>
            </w:r>
          </w:p>
        </w:tc>
        <w:tc>
          <w:tcPr>
            <w:tcW w:w="6520" w:type="dxa"/>
          </w:tcPr>
          <w:p>
            <w:pPr>
              <w:pStyle w:val="26"/>
              <w:spacing w:line="360" w:lineRule="auto"/>
              <w:rPr>
                <w:rFonts w:hAnsi="宋体"/>
              </w:rPr>
            </w:pPr>
            <w:r>
              <w:rPr>
                <w:rFonts w:hint="eastAsia" w:hAnsi="宋体"/>
              </w:rPr>
              <w:t>90</w:t>
            </w:r>
            <w:r>
              <w:rPr>
                <w:rFonts w:hAnsi="宋体"/>
              </w:rPr>
              <w:t>日历天（从投标截止之日算起）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dxa"/>
            <w:vAlign w:val="center"/>
          </w:tcPr>
          <w:p>
            <w:pPr>
              <w:pStyle w:val="26"/>
              <w:spacing w:line="360" w:lineRule="auto"/>
              <w:jc w:val="center"/>
              <w:rPr>
                <w:rFonts w:hAnsi="宋体"/>
              </w:rPr>
            </w:pPr>
            <w:r>
              <w:rPr>
                <w:rFonts w:hint="eastAsia" w:hAnsi="宋体"/>
              </w:rPr>
              <w:t>9</w:t>
            </w:r>
          </w:p>
        </w:tc>
        <w:tc>
          <w:tcPr>
            <w:tcW w:w="1038" w:type="dxa"/>
            <w:vAlign w:val="center"/>
          </w:tcPr>
          <w:p>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pPr>
              <w:pStyle w:val="26"/>
              <w:spacing w:line="360" w:lineRule="auto"/>
              <w:jc w:val="center"/>
              <w:rPr>
                <w:rFonts w:hAnsi="宋体"/>
              </w:rPr>
            </w:pPr>
            <w:r>
              <w:rPr>
                <w:rFonts w:hint="eastAsia" w:hAnsi="宋体"/>
              </w:rPr>
              <w:t>投标保证金</w:t>
            </w:r>
          </w:p>
        </w:tc>
        <w:tc>
          <w:tcPr>
            <w:tcW w:w="6520" w:type="dxa"/>
            <w:vAlign w:val="center"/>
          </w:tcPr>
          <w:p>
            <w:pPr>
              <w:tabs>
                <w:tab w:val="left" w:pos="915"/>
              </w:tabs>
              <w:spacing w:line="360" w:lineRule="exact"/>
              <w:rPr>
                <w:rFonts w:hAnsi="宋体"/>
              </w:rPr>
            </w:pPr>
            <w:r>
              <w:rPr>
                <w:rFonts w:hint="eastAsia" w:hAnsi="宋体"/>
              </w:rPr>
              <w:t>不要求向采购代理机构提交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pPr>
              <w:pStyle w:val="26"/>
              <w:spacing w:line="360" w:lineRule="auto"/>
              <w:jc w:val="center"/>
              <w:rPr>
                <w:rFonts w:hAnsi="宋体"/>
              </w:rPr>
            </w:pPr>
            <w:r>
              <w:rPr>
                <w:rFonts w:hint="eastAsia" w:hAnsi="宋体"/>
              </w:rPr>
              <w:t>10</w:t>
            </w:r>
          </w:p>
        </w:tc>
        <w:tc>
          <w:tcPr>
            <w:tcW w:w="1038" w:type="dxa"/>
            <w:vAlign w:val="center"/>
          </w:tcPr>
          <w:p>
            <w:pPr>
              <w:pStyle w:val="26"/>
              <w:spacing w:line="360" w:lineRule="auto"/>
              <w:jc w:val="center"/>
              <w:rPr>
                <w:rFonts w:hAnsi="宋体"/>
              </w:rPr>
            </w:pPr>
            <w:r>
              <w:rPr>
                <w:rFonts w:hint="eastAsia" w:hAnsi="宋体"/>
              </w:rPr>
              <w:t>16.1</w:t>
            </w:r>
          </w:p>
        </w:tc>
        <w:tc>
          <w:tcPr>
            <w:tcW w:w="1843" w:type="dxa"/>
            <w:vAlign w:val="center"/>
          </w:tcPr>
          <w:p>
            <w:pPr>
              <w:pStyle w:val="26"/>
              <w:spacing w:line="360" w:lineRule="auto"/>
              <w:jc w:val="center"/>
              <w:rPr>
                <w:rFonts w:hAnsi="宋体"/>
              </w:rPr>
            </w:pPr>
            <w:r>
              <w:rPr>
                <w:rFonts w:hint="eastAsia" w:hAnsi="宋体"/>
              </w:rPr>
              <w:t>投标预备会</w:t>
            </w:r>
          </w:p>
          <w:p>
            <w:pPr>
              <w:pStyle w:val="26"/>
              <w:spacing w:line="360" w:lineRule="auto"/>
              <w:jc w:val="center"/>
              <w:rPr>
                <w:rFonts w:hAnsi="宋体"/>
              </w:rPr>
            </w:pPr>
            <w:r>
              <w:rPr>
                <w:rFonts w:hint="eastAsia" w:hAnsi="宋体"/>
              </w:rPr>
              <w:t>（答疑会）</w:t>
            </w:r>
          </w:p>
        </w:tc>
        <w:tc>
          <w:tcPr>
            <w:tcW w:w="6520" w:type="dxa"/>
            <w:vAlign w:val="center"/>
          </w:tcPr>
          <w:p>
            <w:pPr>
              <w:pStyle w:val="26"/>
              <w:spacing w:line="360" w:lineRule="auto"/>
              <w:rPr>
                <w:rFonts w:hAnsi="宋体"/>
              </w:rPr>
            </w:pPr>
            <w:r>
              <w:rPr>
                <w:rFonts w:hint="eastAsia" w:hAnsi="宋体"/>
              </w:rPr>
              <w:t>不召开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11</w:t>
            </w:r>
          </w:p>
        </w:tc>
        <w:tc>
          <w:tcPr>
            <w:tcW w:w="1038" w:type="dxa"/>
            <w:vAlign w:val="center"/>
          </w:tcPr>
          <w:p>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pPr>
              <w:pStyle w:val="26"/>
              <w:spacing w:line="360" w:lineRule="auto"/>
              <w:jc w:val="center"/>
              <w:rPr>
                <w:rFonts w:hAnsi="宋体"/>
              </w:rPr>
            </w:pPr>
            <w:r>
              <w:rPr>
                <w:rFonts w:hint="eastAsia" w:hAnsi="宋体"/>
              </w:rPr>
              <w:t>投标文件份数</w:t>
            </w:r>
          </w:p>
        </w:tc>
        <w:tc>
          <w:tcPr>
            <w:tcW w:w="6520" w:type="dxa"/>
          </w:tcPr>
          <w:p>
            <w:pPr>
              <w:pStyle w:val="26"/>
              <w:spacing w:line="360" w:lineRule="auto"/>
              <w:rPr>
                <w:rFonts w:hAnsi="宋体"/>
              </w:rPr>
            </w:pPr>
            <w:r>
              <w:rPr>
                <w:rFonts w:asciiTheme="minorEastAsia" w:hAnsiTheme="minorEastAsia" w:eastAsiaTheme="minorEastAsia"/>
              </w:rPr>
              <w:t>正本1份，副本</w:t>
            </w:r>
            <w:r>
              <w:rPr>
                <w:rFonts w:hint="eastAsia" w:asciiTheme="minorEastAsia" w:hAnsiTheme="minorEastAsia" w:eastAsiaTheme="minorEastAsia"/>
              </w:rPr>
              <w:t>5</w:t>
            </w:r>
            <w:r>
              <w:rPr>
                <w:rFonts w:asciiTheme="minorEastAsia" w:hAnsiTheme="minorEastAsia" w:eastAsiaTheme="minorEastAsia"/>
              </w:rPr>
              <w:t>份，</w:t>
            </w:r>
            <w:r>
              <w:rPr>
                <w:rFonts w:hint="eastAsia" w:asciiTheme="minorEastAsia" w:hAnsiTheme="minorEastAsia" w:eastAsiaTheme="minorEastAsia"/>
              </w:rPr>
              <w:t>电子</w:t>
            </w:r>
            <w:r>
              <w:rPr>
                <w:rFonts w:asciiTheme="minorEastAsia" w:hAnsiTheme="minorEastAsia" w:eastAsiaTheme="minorEastAsia"/>
              </w:rPr>
              <w:t>备份光盘（或U盘）1份</w:t>
            </w:r>
            <w:r>
              <w:rPr>
                <w:rFonts w:hint="eastAsia" w:asciiTheme="minorEastAsia" w:hAnsiTheme="minorEastAsia" w:eastAsiaTheme="minorEastAsia"/>
              </w:rPr>
              <w:t>（内容为投标文件正本盖章扫描件）。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12</w:t>
            </w:r>
          </w:p>
        </w:tc>
        <w:tc>
          <w:tcPr>
            <w:tcW w:w="1038" w:type="dxa"/>
            <w:vAlign w:val="center"/>
          </w:tcPr>
          <w:p>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pPr>
              <w:pStyle w:val="26"/>
              <w:spacing w:line="360" w:lineRule="auto"/>
              <w:jc w:val="center"/>
              <w:rPr>
                <w:rFonts w:hAnsi="宋体"/>
              </w:rPr>
            </w:pPr>
            <w:r>
              <w:rPr>
                <w:rFonts w:hint="eastAsia" w:hAnsi="宋体"/>
              </w:rPr>
              <w:t>开标</w:t>
            </w:r>
          </w:p>
        </w:tc>
        <w:tc>
          <w:tcPr>
            <w:tcW w:w="6520" w:type="dxa"/>
          </w:tcPr>
          <w:p>
            <w:pPr>
              <w:pStyle w:val="26"/>
              <w:spacing w:line="360" w:lineRule="auto"/>
              <w:rPr>
                <w:rFonts w:hAnsi="宋体"/>
                <w:b/>
              </w:rPr>
            </w:pPr>
            <w:r>
              <w:rPr>
                <w:rFonts w:hAnsi="宋体"/>
                <w:b/>
              </w:rPr>
              <w:t>时间：</w:t>
            </w:r>
            <w:r>
              <w:rPr>
                <w:rFonts w:hint="eastAsia" w:hAnsi="宋体"/>
                <w:b/>
                <w:snapToGrid w:val="0"/>
                <w:szCs w:val="18"/>
              </w:rPr>
              <w:t>2022年</w:t>
            </w:r>
            <w:r>
              <w:rPr>
                <w:rFonts w:hint="eastAsia" w:hAnsi="宋体"/>
                <w:b/>
                <w:snapToGrid w:val="0"/>
                <w:szCs w:val="18"/>
                <w:lang w:val="en-US" w:eastAsia="zh-CN"/>
              </w:rPr>
              <w:t>08</w:t>
            </w:r>
            <w:r>
              <w:rPr>
                <w:rFonts w:hint="eastAsia" w:hAnsi="宋体"/>
                <w:b/>
                <w:snapToGrid w:val="0"/>
                <w:szCs w:val="18"/>
              </w:rPr>
              <w:t>月</w:t>
            </w:r>
            <w:r>
              <w:rPr>
                <w:rFonts w:hint="eastAsia" w:hAnsi="宋体"/>
                <w:b/>
                <w:snapToGrid w:val="0"/>
                <w:szCs w:val="18"/>
                <w:lang w:val="en-US" w:eastAsia="zh-CN"/>
              </w:rPr>
              <w:t>19</w:t>
            </w:r>
            <w:r>
              <w:rPr>
                <w:rFonts w:hint="eastAsia" w:hAnsi="宋体"/>
                <w:b/>
                <w:snapToGrid w:val="0"/>
                <w:szCs w:val="18"/>
              </w:rPr>
              <w:t>日14点30分</w:t>
            </w:r>
            <w:r>
              <w:rPr>
                <w:rFonts w:hAnsi="宋体"/>
                <w:b/>
              </w:rPr>
              <w:t>（北京时间）</w:t>
            </w:r>
          </w:p>
          <w:p>
            <w:pPr>
              <w:pStyle w:val="26"/>
              <w:spacing w:line="360" w:lineRule="auto"/>
              <w:rPr>
                <w:rFonts w:hAnsi="宋体"/>
              </w:rPr>
            </w:pPr>
            <w:r>
              <w:rPr>
                <w:rFonts w:hAnsi="宋体"/>
              </w:rPr>
              <w:t>地点：</w:t>
            </w:r>
            <w:r>
              <w:rPr>
                <w:rFonts w:hint="eastAsia" w:hAnsi="宋体"/>
                <w:snapToGrid w:val="0"/>
              </w:rPr>
              <w:t>深圳市福田区民田路171号新华保险大厦903中正招标会议室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13</w:t>
            </w:r>
          </w:p>
        </w:tc>
        <w:tc>
          <w:tcPr>
            <w:tcW w:w="1038" w:type="dxa"/>
            <w:vAlign w:val="center"/>
          </w:tcPr>
          <w:p>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pPr>
              <w:pStyle w:val="26"/>
              <w:spacing w:line="360" w:lineRule="auto"/>
              <w:jc w:val="center"/>
              <w:rPr>
                <w:rFonts w:hAnsi="宋体"/>
              </w:rPr>
            </w:pPr>
            <w:r>
              <w:rPr>
                <w:rFonts w:hint="eastAsia" w:hAnsi="宋体"/>
              </w:rPr>
              <w:t>投标截止时间</w:t>
            </w:r>
          </w:p>
        </w:tc>
        <w:tc>
          <w:tcPr>
            <w:tcW w:w="6520" w:type="dxa"/>
          </w:tcPr>
          <w:p>
            <w:pPr>
              <w:pStyle w:val="26"/>
              <w:spacing w:line="360" w:lineRule="auto"/>
              <w:rPr>
                <w:rFonts w:hAnsi="宋体"/>
                <w:b/>
              </w:rPr>
            </w:pPr>
            <w:r>
              <w:rPr>
                <w:rFonts w:hint="eastAsia" w:hAnsi="宋体"/>
                <w:b/>
                <w:snapToGrid w:val="0"/>
                <w:szCs w:val="18"/>
              </w:rPr>
              <w:t>2022年</w:t>
            </w:r>
            <w:r>
              <w:rPr>
                <w:rFonts w:hint="eastAsia" w:hAnsi="宋体"/>
                <w:b/>
                <w:snapToGrid w:val="0"/>
                <w:szCs w:val="18"/>
                <w:lang w:val="en-US" w:eastAsia="zh-CN"/>
              </w:rPr>
              <w:t>08</w:t>
            </w:r>
            <w:r>
              <w:rPr>
                <w:rFonts w:hint="eastAsia" w:hAnsi="宋体"/>
                <w:b/>
                <w:snapToGrid w:val="0"/>
                <w:szCs w:val="18"/>
              </w:rPr>
              <w:t>月</w:t>
            </w:r>
            <w:r>
              <w:rPr>
                <w:rFonts w:hint="eastAsia" w:hAnsi="宋体"/>
                <w:b/>
                <w:snapToGrid w:val="0"/>
                <w:szCs w:val="18"/>
                <w:lang w:val="en-US" w:eastAsia="zh-CN"/>
              </w:rPr>
              <w:t>19</w:t>
            </w:r>
            <w:r>
              <w:rPr>
                <w:rFonts w:hint="eastAsia" w:hAnsi="宋体"/>
                <w:b/>
                <w:snapToGrid w:val="0"/>
                <w:szCs w:val="18"/>
              </w:rPr>
              <w:t>日14点30分</w:t>
            </w:r>
            <w:r>
              <w:rPr>
                <w:rFonts w:hint="eastAsia" w:hAnsi="宋体"/>
                <w:b/>
              </w:rPr>
              <w:t>（北京时间）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14</w:t>
            </w:r>
          </w:p>
        </w:tc>
        <w:tc>
          <w:tcPr>
            <w:tcW w:w="1038" w:type="dxa"/>
            <w:vAlign w:val="center"/>
          </w:tcPr>
          <w:p>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pPr>
              <w:pStyle w:val="26"/>
              <w:spacing w:line="360" w:lineRule="auto"/>
              <w:jc w:val="center"/>
              <w:rPr>
                <w:rFonts w:hAnsi="宋体"/>
              </w:rPr>
            </w:pPr>
            <w:r>
              <w:rPr>
                <w:rFonts w:hint="eastAsia" w:hAnsi="宋体"/>
              </w:rPr>
              <w:t>评标办法</w:t>
            </w:r>
          </w:p>
        </w:tc>
        <w:tc>
          <w:tcPr>
            <w:tcW w:w="6520" w:type="dxa"/>
          </w:tcPr>
          <w:p>
            <w:pPr>
              <w:pStyle w:val="26"/>
              <w:spacing w:line="360" w:lineRule="auto"/>
              <w:rPr>
                <w:rFonts w:hAnsi="宋体"/>
              </w:rPr>
            </w:pPr>
            <w:r>
              <w:rPr>
                <w:rFonts w:hint="eastAsia" w:hAnsi="宋体"/>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15</w:t>
            </w:r>
          </w:p>
        </w:tc>
        <w:tc>
          <w:tcPr>
            <w:tcW w:w="1038" w:type="dxa"/>
            <w:vAlign w:val="center"/>
          </w:tcPr>
          <w:p>
            <w:pPr>
              <w:pStyle w:val="26"/>
              <w:spacing w:line="360" w:lineRule="auto"/>
              <w:jc w:val="center"/>
              <w:rPr>
                <w:rFonts w:hAnsi="宋体"/>
              </w:rPr>
            </w:pPr>
            <w:r>
              <w:rPr>
                <w:rFonts w:hint="eastAsia" w:hAnsi="宋体"/>
              </w:rPr>
              <w:t>33</w:t>
            </w:r>
            <w:r>
              <w:rPr>
                <w:rFonts w:hAnsi="宋体"/>
              </w:rPr>
              <w:t>.1</w:t>
            </w:r>
          </w:p>
        </w:tc>
        <w:tc>
          <w:tcPr>
            <w:tcW w:w="1843" w:type="dxa"/>
            <w:vAlign w:val="center"/>
          </w:tcPr>
          <w:p>
            <w:pPr>
              <w:pStyle w:val="26"/>
              <w:spacing w:line="360" w:lineRule="auto"/>
              <w:jc w:val="center"/>
              <w:rPr>
                <w:snapToGrid w:val="0"/>
                <w:kern w:val="0"/>
              </w:rPr>
            </w:pPr>
            <w:r>
              <w:rPr>
                <w:rFonts w:hint="eastAsia"/>
                <w:snapToGrid w:val="0"/>
                <w:kern w:val="0"/>
              </w:rPr>
              <w:t>履约保证金</w:t>
            </w:r>
          </w:p>
        </w:tc>
        <w:tc>
          <w:tcPr>
            <w:tcW w:w="6520" w:type="dxa"/>
          </w:tcPr>
          <w:p>
            <w:pPr>
              <w:pStyle w:val="26"/>
              <w:spacing w:line="360" w:lineRule="auto"/>
              <w:rPr>
                <w:rFonts w:hAnsi="宋体"/>
              </w:rPr>
            </w:pPr>
            <w:r>
              <w:rPr>
                <w:rFonts w:hint="eastAsia"/>
                <w:snapToGrid w:val="0"/>
                <w:kern w:val="0"/>
              </w:rPr>
              <w:t>按签订的合同条款执行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16</w:t>
            </w:r>
          </w:p>
        </w:tc>
        <w:tc>
          <w:tcPr>
            <w:tcW w:w="1038" w:type="dxa"/>
            <w:vAlign w:val="center"/>
          </w:tcPr>
          <w:p>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pPr>
              <w:pStyle w:val="26"/>
              <w:spacing w:line="360" w:lineRule="auto"/>
              <w:jc w:val="center"/>
              <w:rPr>
                <w:rFonts w:hAnsi="宋体"/>
              </w:rPr>
            </w:pPr>
            <w:r>
              <w:rPr>
                <w:rFonts w:hint="eastAsia" w:hAnsi="宋体"/>
              </w:rPr>
              <w:t>中标服务费</w:t>
            </w:r>
          </w:p>
        </w:tc>
        <w:tc>
          <w:tcPr>
            <w:tcW w:w="6520" w:type="dxa"/>
          </w:tcPr>
          <w:p>
            <w:pPr>
              <w:pStyle w:val="26"/>
              <w:spacing w:line="360" w:lineRule="auto"/>
              <w:rPr>
                <w:rFonts w:hAnsi="宋体"/>
              </w:rPr>
            </w:pPr>
            <w:r>
              <w:rPr>
                <w:rFonts w:hint="eastAsia" w:asciiTheme="minorEastAsia" w:hAnsiTheme="minorEastAsia" w:eastAsiaTheme="minorEastAsia"/>
                <w:szCs w:val="21"/>
              </w:rPr>
              <w:t>按深财购[2018]27号文件的代理费用参考标准（</w:t>
            </w:r>
            <w:r>
              <w:rPr>
                <w:rFonts w:hint="eastAsia" w:asciiTheme="minorEastAsia" w:hAnsiTheme="minorEastAsia" w:eastAsiaTheme="minorEastAsia"/>
              </w:rPr>
              <w:t>详见《投标人须知》</w:t>
            </w:r>
            <w:r>
              <w:rPr>
                <w:rFonts w:hint="eastAsia" w:asciiTheme="minorEastAsia" w:hAnsiTheme="minorEastAsia" w:eastAsiaTheme="minorEastAsia"/>
                <w:szCs w:val="21"/>
              </w:rPr>
              <w:t>），向中标供应商收取</w:t>
            </w:r>
            <w:r>
              <w:rPr>
                <w:rFonts w:hint="eastAsia" w:asciiTheme="minorEastAsia" w:hAnsiTheme="minorEastAsia" w:eastAsiaTheme="minorEastAsia"/>
              </w:rPr>
              <w:t>，最低收取人民币6000元。</w:t>
            </w:r>
          </w:p>
        </w:tc>
      </w:tr>
    </w:tbl>
    <w:p>
      <w:pPr>
        <w:widowControl/>
        <w:jc w:val="left"/>
      </w:pPr>
      <w:r>
        <w:br w:type="page"/>
      </w:r>
    </w:p>
    <w:p/>
    <w:p>
      <w:pPr>
        <w:pStyle w:val="3"/>
      </w:pPr>
      <w:bookmarkStart w:id="18" w:name="_Toc107846028"/>
      <w:r>
        <w:rPr>
          <w:rFonts w:hint="eastAsia"/>
        </w:rPr>
        <w:t>第六章  投标人须知</w:t>
      </w:r>
      <w:bookmarkEnd w:id="18"/>
    </w:p>
    <w:p>
      <w:pPr>
        <w:pStyle w:val="5"/>
        <w:spacing w:before="0" w:after="0"/>
      </w:pPr>
      <w:bookmarkStart w:id="19" w:name="_Toc107846029"/>
      <w:r>
        <w:rPr>
          <w:rFonts w:hint="eastAsia"/>
        </w:rPr>
        <w:t>一、说</w:t>
      </w:r>
      <w:r>
        <w:t xml:space="preserve">  </w:t>
      </w:r>
      <w:r>
        <w:rPr>
          <w:rFonts w:hint="eastAsia"/>
        </w:rPr>
        <w:t>明</w:t>
      </w:r>
      <w:bookmarkEnd w:id="19"/>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及有关招投标法规、规章、规定通过招标来择优选定投标人。</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  “货物”是指各种形态和种类的物品，包括原材料、燃料、设备、产品等。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  “服务”是指除货物和工程以外的其他政府采购对象，包括政府自身需要的服务和政府向社会公众提供的公共服务。</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（2）投标联合体各方必须有一方先行注册成深圳市政府采购中心供应商。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（3）联合体中有同类资质的供应商按照联合体分工承担相同工作的，应当按照资质等级较低的供应商确定资质等级。</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（4）是否允许联合体参加投标，应当由采购人和采购代理机构根据项目的实际情况和潜在供应商的数量自主决定，如果决定接受联合体投标则应当在采购公告中明示。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（6）投标人的投标文件及中标后签署的合同协议对联合体各方均具法律约束力。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（7）联合体各方应当签订共同投标协议，明确约定各方拟承担的工作和责任，该共同投标协议应作为投标文件不可缺的组成部分。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（8）联合体中标后，联合体各方应当共同与采购人签订合同，就中标项目向采购人承担连带责任。</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（9）联合体的各方应当共同推荐一联合体投标授权代表，由联合体各方提交一份授权书，证明其有资格代表联合体各方签署投标文件，该授权书应作为投标文件不可缺的组成部分。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以联合体形式参加政府采购活动的，联合体各方不得再单独参加或者与其他供应商另外组成联合体参加同一合同项下的政府采购活动，出现上述情况者，其投标和与此有关的联合体、总包单位的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（11）本次招标中“投标人”一词亦指联合体各方，《投标人须知前附表》另有规定或说明的除外。</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6.1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将按前附表第7项的规定，组织投标人对现场及周围环境进行踏勘，以便投标人获取须自己负责的有关编制投标文件和签署合同所需的所有资料。踏勘现场所发生的费用由投标人自己承担。</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pPr>
        <w:adjustRightInd w:val="0"/>
        <w:spacing w:line="360" w:lineRule="auto"/>
        <w:jc w:val="center"/>
        <w:rPr>
          <w:rFonts w:asciiTheme="minorEastAsia" w:hAnsiTheme="minorEastAsia" w:eastAsiaTheme="minorEastAsia"/>
          <w:b/>
          <w:snapToGrid w:val="0"/>
          <w:kern w:val="0"/>
        </w:rPr>
      </w:pPr>
      <w:bookmarkStart w:id="20" w:name="q5"/>
      <w:bookmarkEnd w:id="20"/>
    </w:p>
    <w:p>
      <w:pPr>
        <w:pStyle w:val="5"/>
        <w:spacing w:before="0" w:after="0"/>
      </w:pPr>
      <w:bookmarkStart w:id="21" w:name="_Toc107846030"/>
      <w:r>
        <w:rPr>
          <w:rFonts w:hint="eastAsia"/>
        </w:rPr>
        <w:t>二、招标文件说明</w:t>
      </w:r>
      <w:bookmarkEnd w:id="21"/>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招标文件是用以阐明所需设备及服务的情况，以及招标、投标程序和相应的合同条款。招标文件由下述部份组成：</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pPr>
        <w:adjustRightInd w:val="0"/>
        <w:spacing w:line="360" w:lineRule="auto"/>
        <w:ind w:firstLine="600"/>
        <w:jc w:val="center"/>
        <w:rPr>
          <w:rFonts w:asciiTheme="minorEastAsia" w:hAnsiTheme="minorEastAsia" w:eastAsiaTheme="minorEastAsia"/>
          <w:b/>
          <w:snapToGrid w:val="0"/>
          <w:kern w:val="0"/>
        </w:rPr>
      </w:pPr>
    </w:p>
    <w:p>
      <w:pPr>
        <w:pStyle w:val="5"/>
        <w:spacing w:before="0" w:after="0"/>
      </w:pPr>
      <w:bookmarkStart w:id="22" w:name="q6"/>
      <w:bookmarkEnd w:id="22"/>
      <w:bookmarkStart w:id="23" w:name="_Toc107846031"/>
      <w:r>
        <w:rPr>
          <w:rFonts w:hint="eastAsia"/>
        </w:rPr>
        <w:t>三、投标文件的编写</w:t>
      </w:r>
      <w:bookmarkEnd w:id="23"/>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（2）评标指引表</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snapToGrid w:val="0"/>
          <w:kern w:val="0"/>
          <w:szCs w:val="21"/>
        </w:rPr>
        <w:t>法定代表人（负责人）证明书及授权委托书</w:t>
      </w:r>
      <w:r>
        <w:rPr>
          <w:rFonts w:hint="eastAsia" w:asciiTheme="minorEastAsia" w:hAnsiTheme="minorEastAsia" w:eastAsiaTheme="minorEastAsia"/>
          <w:snapToGrid w:val="0"/>
          <w:kern w:val="0"/>
        </w:rPr>
        <w:t>（投标文件格式2）</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（5）投标函（投标文件格式3） </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（7）报价表（投标文件格式6）</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（8）技术规格（投标文件格式7）</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（9）交付进度（投标文件格式8）</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（10）售后服务和质量承诺（投标文件格式9）</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（投标文件格式10）</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（12）偏离表（投标文件格式11）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（13）招标文件要求的其他资料或投标人认为需要补充的资料（投标文件格式12）</w:t>
      </w:r>
    </w:p>
    <w:p>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（14）装有“法定代表人（负责人）证明书、法定代表人（负责人）授权委托书”和“开标一览表”单独密封的信封</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（15）装有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（内容为投标文件正本盖章扫描件）</w:t>
      </w:r>
      <w:r>
        <w:rPr>
          <w:rFonts w:hint="eastAsia" w:asciiTheme="minorEastAsia" w:hAnsiTheme="minorEastAsia" w:eastAsiaTheme="minorEastAsia"/>
          <w:snapToGrid w:val="0"/>
          <w:kern w:val="0"/>
        </w:rPr>
        <w:t>单独密封的信封</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（16）产品样品或产品样板（如有）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投标报价应为到指定地点价，以人民币为结算单位。</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投标货物的单价和投标总价。投标人对每种项目只允许有一个报价，采购代理机构不接受有任何选择的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投标人必须提交证明其有资格进行投标，和中标后有能力履行合同的证明文件（投标文件格式1与格式10），作为投标文件的一部分。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投标保证金（本项目不适用）</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投标保证金为投标文件的组成部份之一。</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pPr>
        <w:adjustRightInd w:val="0"/>
        <w:spacing w:line="360" w:lineRule="auto"/>
        <w:ind w:left="630" w:hanging="630" w:hangingChars="300"/>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中标人的投标保证金，采购代理机构将在中标人签订合同并支付中标服务费后5个工作日内退还。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如果中标人未能做到：</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按本须知第31条规定签订合同；或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按本须知第32条规定提供履约保证金；或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按本须知第33条规定缴纳中标服务费。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投标文件的份数和签署</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投标文件数量按前附表第11项所述，须在每一份投标文件上明确注明“正本”或“副本”字样。一旦正本和副本有差异，以正本为准。 </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为了便于投标文件保存，需提交一份投标文件备份光盘（或U盘）。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17.6  投标文件不符合上述规定，为无效投标。</w:t>
      </w:r>
    </w:p>
    <w:p>
      <w:pPr>
        <w:adjustRightInd w:val="0"/>
        <w:spacing w:line="360" w:lineRule="auto"/>
        <w:rPr>
          <w:rFonts w:asciiTheme="minorEastAsia" w:hAnsiTheme="minorEastAsia" w:eastAsiaTheme="minorEastAsia"/>
          <w:snapToGrid w:val="0"/>
          <w:kern w:val="0"/>
        </w:rPr>
      </w:pPr>
    </w:p>
    <w:p>
      <w:pPr>
        <w:pStyle w:val="5"/>
        <w:spacing w:before="0" w:after="0"/>
      </w:pPr>
      <w:bookmarkStart w:id="24" w:name="q7"/>
      <w:bookmarkEnd w:id="24"/>
      <w:bookmarkStart w:id="25" w:name="_Toc107846032"/>
      <w:r>
        <w:rPr>
          <w:rFonts w:hint="eastAsia"/>
        </w:rPr>
        <w:t>四、投标文件的递交</w:t>
      </w:r>
      <w:bookmarkEnd w:id="25"/>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w:t>
      </w:r>
      <w:r>
        <w:rPr>
          <w:rFonts w:hint="eastAsia" w:asciiTheme="minorEastAsia" w:hAnsiTheme="minorEastAsia" w:eastAsiaTheme="minorEastAsia"/>
          <w:snapToGrid w:val="0"/>
          <w:kern w:val="0"/>
        </w:rPr>
        <w:t>信封，在信封上注明“备份光盘（或U盘）”。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将投标文件“正本”、“副本”和密封好的“备份光盘（或U盘）”一起封装在同一个外层包封中，同时还应在封套上载明以下信息：</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w:t>
      </w:r>
      <w:r>
        <w:rPr>
          <w:rFonts w:hint="eastAsia" w:asciiTheme="minorEastAsia" w:hAnsiTheme="minorEastAsia" w:eastAsiaTheme="minorEastAsia"/>
          <w:snapToGrid w:val="0"/>
          <w:kern w:val="0"/>
        </w:rPr>
        <w:t>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26" w:name="_Hlt35050056"/>
      <w:bookmarkEnd w:id="26"/>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在投标截止时间前30分钟开始接收投标文件。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pPr>
        <w:tabs>
          <w:tab w:val="left" w:pos="0"/>
        </w:tabs>
        <w:adjustRightInd w:val="0"/>
        <w:spacing w:line="360" w:lineRule="auto"/>
        <w:rPr>
          <w:rFonts w:asciiTheme="minorEastAsia" w:hAnsiTheme="minorEastAsia" w:eastAsiaTheme="minorEastAsia"/>
          <w:snapToGrid w:val="0"/>
          <w:kern w:val="0"/>
        </w:rPr>
      </w:pPr>
    </w:p>
    <w:p>
      <w:pPr>
        <w:pStyle w:val="5"/>
        <w:spacing w:before="0" w:after="0"/>
      </w:pPr>
      <w:bookmarkStart w:id="27" w:name="q8"/>
      <w:bookmarkEnd w:id="27"/>
      <w:bookmarkStart w:id="28" w:name="_Toc107846033"/>
      <w:r>
        <w:rPr>
          <w:rFonts w:hint="eastAsia"/>
        </w:rPr>
        <w:t>五、开标和评标</w:t>
      </w:r>
      <w:bookmarkEnd w:id="28"/>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招标机构就投标文件中的资格证明等内容对投标供应商进行资格审查，审查不合格的，认定其投标无效。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zCs w:val="21"/>
        </w:rPr>
        <w:t xml:space="preserve">    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在对投标文件进行详细评估之前，评标委员会将依据投标人提供的“资格证明文件”审查投标人的财务、技术和生产能力。如果确定投标人无资格履行合同，其投标将被拒绝。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评标委员会判断投标文件的响应性，仅基于招标文件和投标文件本身而不靠外部证据。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评标委员会将拒绝被确定为非实质性响应的投标人。投标人不能通过修正或撤销不符之处，而使其投标成为实质性响应的投标。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24.8  评标委员会允许修改投标中不构成重大偏离的、微小的、非正规、不一致或不规则的地方。</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24.9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24.10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r>
        <w:rPr>
          <w:rFonts w:hint="eastAsia" w:asciiTheme="minorEastAsia" w:hAnsiTheme="minorEastAsia" w:eastAsiaTheme="minorEastAsia"/>
          <w:szCs w:val="21"/>
        </w:rPr>
        <w:t>。</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评标方法和标准”所述进行详细评审，并推荐中标候选人。</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评标期间，评委会将对投标文件中有关问题分别向投标人进行询问。各投标人应予以认真答复。重要或复杂问题的答复需以书面形式，并经法定代表人或授权人签署。澄清文件将作为投标文件的组成部份。</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pPr>
        <w:adjustRightInd w:val="0"/>
        <w:spacing w:line="360" w:lineRule="auto"/>
        <w:ind w:left="357"/>
        <w:jc w:val="center"/>
        <w:rPr>
          <w:rFonts w:asciiTheme="minorEastAsia" w:hAnsiTheme="minorEastAsia" w:eastAsiaTheme="minorEastAsia"/>
          <w:b/>
          <w:snapToGrid w:val="0"/>
          <w:kern w:val="0"/>
        </w:rPr>
      </w:pPr>
      <w:bookmarkStart w:id="29" w:name="q9"/>
      <w:bookmarkEnd w:id="29"/>
    </w:p>
    <w:p>
      <w:pPr>
        <w:pStyle w:val="5"/>
        <w:spacing w:before="0" w:after="0"/>
      </w:pPr>
      <w:bookmarkStart w:id="30" w:name="_Toc107846034"/>
      <w:r>
        <w:rPr>
          <w:rFonts w:hint="eastAsia"/>
        </w:rPr>
        <w:t>六、授予合同</w:t>
      </w:r>
      <w:bookmarkEnd w:id="30"/>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中标人向采购代理机构支付中标服务费后，领取《中标通知书》。</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中标人应按《中标通知书》或按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招标文件、中标人的投标文件及其澄清文件等，均为签订合同的依据。</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中标人须按招标文件的规定或根据合同条款的规定向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31"/>
        <w:gridCol w:w="1897"/>
        <w:gridCol w:w="1898"/>
        <w:gridCol w:w="18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5" w:hRule="atLeast"/>
          <w:jc w:val="center"/>
        </w:trPr>
        <w:tc>
          <w:tcPr>
            <w:tcW w:w="2131" w:type="dxa"/>
          </w:tcPr>
          <w:p>
            <w:pPr>
              <w:spacing w:line="360" w:lineRule="auto"/>
              <w:ind w:firstLine="420" w:firstLineChars="200"/>
              <w:rPr>
                <w:rFonts w:asciiTheme="minorEastAsia" w:hAnsiTheme="minorEastAsia" w:eastAsiaTheme="minorEastAsia"/>
              </w:rPr>
            </w:pPr>
            <w:r>
              <w:rPr>
                <w:rFonts w:asciiTheme="minorEastAsia" w:hAnsiTheme="minorEastAsia" w:eastAsiaTheme="minorEastAsia"/>
              </w:rPr>
              <mc:AlternateContent>
                <mc:Choice Requires="wps">
                  <w:drawing>
                    <wp:anchor distT="0" distB="0" distL="114300" distR="114300" simplePos="0" relativeHeight="251674624" behindDoc="0" locked="0" layoutInCell="1" allowOverlap="1">
                      <wp:simplePos x="0" y="0"/>
                      <wp:positionH relativeFrom="column">
                        <wp:posOffset>716280</wp:posOffset>
                      </wp:positionH>
                      <wp:positionV relativeFrom="paragraph">
                        <wp:posOffset>552450</wp:posOffset>
                      </wp:positionV>
                      <wp:extent cx="54610" cy="119380"/>
                      <wp:effectExtent l="0" t="0" r="0" b="0"/>
                      <wp:wrapNone/>
                      <wp:docPr id="17" name="__TH_B3733"/>
                      <wp:cNvGraphicFramePr/>
                      <a:graphic xmlns:a="http://schemas.openxmlformats.org/drawingml/2006/main">
                        <a:graphicData uri="http://schemas.microsoft.com/office/word/2010/wordprocessingShape">
                          <wps:wsp>
                            <wps:cNvSpPr txBox="1"/>
                            <wps:spPr>
                              <a:xfrm>
                                <a:off x="0" y="0"/>
                                <a:ext cx="54610" cy="119380"/>
                              </a:xfrm>
                              <a:prstGeom prst="rect">
                                <a:avLst/>
                              </a:prstGeom>
                              <a:noFill/>
                              <a:ln>
                                <a:noFill/>
                              </a:ln>
                              <a:effectLst/>
                            </wps:spPr>
                            <wps:txbx>
                              <w:txbxContent>
                                <w:p>
                                  <w:pPr>
                                    <w:snapToGrid w:val="0"/>
                                    <w:rPr>
                                      <w:sz w:val="15"/>
                                    </w:rPr>
                                  </w:pPr>
                                  <w:r>
                                    <w:rPr>
                                      <w:rFonts w:hint="eastAsia"/>
                                      <w:sz w:val="15"/>
                                    </w:rPr>
                                    <w:t>元</w:t>
                                  </w:r>
                                </w:p>
                              </w:txbxContent>
                            </wps:txbx>
                            <wps:bodyPr lIns="0" tIns="0" rIns="0" bIns="0" upright="1"/>
                          </wps:wsp>
                        </a:graphicData>
                      </a:graphic>
                    </wp:anchor>
                  </w:drawing>
                </mc:Choice>
                <mc:Fallback>
                  <w:pict>
                    <v:shape id="__TH_B3733" o:spid="_x0000_s1026" o:spt="202" type="#_x0000_t202" style="position:absolute;left:0pt;margin-left:56.4pt;margin-top:43.5pt;height:9.4pt;width:4.3pt;z-index:251674624;mso-width-relative:page;mso-height-relative:page;" filled="f" stroked="f" coordsize="21600,21600" o:gfxdata="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8wITS9gAAAAKAQAADwAAAAAAAAABACAAAAAiAAAAZHJzL2Rvd25yZXYueG1sUEsBAhQAFAAAAAgA&#10;h07iQGVpnWSzAQAAfgMAAA4AAAAAAAAAAQAgAAAAJwEAAGRycy9lMm9Eb2MueG1sUEsFBgAAAAAG&#10;AAYAWQEAAEwFAAAAAA==&#10;">
                      <v:fill on="f" focussize="0,0"/>
                      <v:stroke on="f"/>
                      <v:imagedata o:title=""/>
                      <o:lock v:ext="edit" aspectratio="f"/>
                      <v:textbox inset="0mm,0mm,0mm,0mm">
                        <w:txbxContent>
                          <w:p>
                            <w:pPr>
                              <w:snapToGrid w:val="0"/>
                              <w:rPr>
                                <w:sz w:val="15"/>
                              </w:rPr>
                            </w:pPr>
                            <w:r>
                              <w:rPr>
                                <w:rFonts w:hint="eastAsia"/>
                                <w:sz w:val="15"/>
                              </w:rPr>
                              <w:t>元</w:t>
                            </w:r>
                          </w:p>
                        </w:txbxContent>
                      </v:textbox>
                    </v:shape>
                  </w:pict>
                </mc:Fallback>
              </mc:AlternateContent>
            </w:r>
            <w:r>
              <w:rPr>
                <w:rFonts w:asciiTheme="minorEastAsia" w:hAnsiTheme="minorEastAsia" w:eastAsiaTheme="minorEastAsia"/>
              </w:rPr>
              <mc:AlternateContent>
                <mc:Choice Requires="wps">
                  <w:drawing>
                    <wp:anchor distT="0" distB="0" distL="114300" distR="114300" simplePos="0" relativeHeight="251673600" behindDoc="0" locked="0" layoutInCell="1" allowOverlap="1">
                      <wp:simplePos x="0" y="0"/>
                      <wp:positionH relativeFrom="column">
                        <wp:posOffset>565785</wp:posOffset>
                      </wp:positionH>
                      <wp:positionV relativeFrom="paragraph">
                        <wp:posOffset>537845</wp:posOffset>
                      </wp:positionV>
                      <wp:extent cx="125095" cy="119380"/>
                      <wp:effectExtent l="0" t="0" r="0" b="0"/>
                      <wp:wrapNone/>
                      <wp:docPr id="16" name="__TH_B3632"/>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pPr>
                                    <w:snapToGrid w:val="0"/>
                                    <w:rPr>
                                      <w:sz w:val="15"/>
                                    </w:rPr>
                                  </w:pPr>
                                  <w:r>
                                    <w:rPr>
                                      <w:rFonts w:hint="eastAsia"/>
                                      <w:sz w:val="15"/>
                                    </w:rPr>
                                    <w:t>万</w:t>
                                  </w:r>
                                </w:p>
                              </w:txbxContent>
                            </wps:txbx>
                            <wps:bodyPr lIns="0" tIns="0" rIns="0" bIns="0" upright="1"/>
                          </wps:wsp>
                        </a:graphicData>
                      </a:graphic>
                    </wp:anchor>
                  </w:drawing>
                </mc:Choice>
                <mc:Fallback>
                  <w:pict>
                    <v:shape id="__TH_B3632" o:spid="_x0000_s1026" o:spt="202" type="#_x0000_t202" style="position:absolute;left:0pt;margin-left:44.55pt;margin-top:42.35pt;height:9.4pt;width:9.85pt;z-index:251673600;mso-width-relative:page;mso-height-relative:page;" filled="f" stroked="f" coordsize="21600,21600" o:gfxdata="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aAzudcAAAAJAQAADwAAAAAAAAABACAAAAAiAAAAZHJzL2Rvd25yZXYueG1sUEsBAhQAFAAAAAgA&#10;h07iQINHBGy0AQAAfwMAAA4AAAAAAAAAAQAgAAAAJgEAAGRycy9lMm9Eb2MueG1sUEsFBgAAAAAG&#10;AAYAWQEAAEwFAAAAAA==&#10;">
                      <v:fill on="f" focussize="0,0"/>
                      <v:stroke on="f"/>
                      <v:imagedata o:title=""/>
                      <o:lock v:ext="edit" aspectratio="f"/>
                      <v:textbox inset="0mm,0mm,0mm,0mm">
                        <w:txbxContent>
                          <w:p>
                            <w:pPr>
                              <w:snapToGrid w:val="0"/>
                              <w:rPr>
                                <w:sz w:val="15"/>
                              </w:rPr>
                            </w:pPr>
                            <w:r>
                              <w:rPr>
                                <w:rFonts w:hint="eastAsia"/>
                                <w:sz w:val="15"/>
                              </w:rPr>
                              <w:t>万</w:t>
                            </w:r>
                          </w:p>
                        </w:txbxContent>
                      </v:textbox>
                    </v:shape>
                  </w:pict>
                </mc:Fallback>
              </mc:AlternateContent>
            </w:r>
            <w:r>
              <w:rPr>
                <w:rFonts w:asciiTheme="minorEastAsia" w:hAnsiTheme="minorEastAsia" w:eastAsiaTheme="minorEastAsia"/>
              </w:rPr>
              <mc:AlternateContent>
                <mc:Choice Requires="wps">
                  <w:drawing>
                    <wp:anchor distT="0" distB="0" distL="114300" distR="114300" simplePos="0" relativeHeight="251672576" behindDoc="0" locked="0" layoutInCell="1" allowOverlap="1">
                      <wp:simplePos x="0" y="0"/>
                      <wp:positionH relativeFrom="column">
                        <wp:posOffset>488315</wp:posOffset>
                      </wp:positionH>
                      <wp:positionV relativeFrom="paragraph">
                        <wp:posOffset>523240</wp:posOffset>
                      </wp:positionV>
                      <wp:extent cx="49530" cy="119380"/>
                      <wp:effectExtent l="0" t="0" r="0" b="0"/>
                      <wp:wrapNone/>
                      <wp:docPr id="15" name="__TH_B3531"/>
                      <wp:cNvGraphicFramePr/>
                      <a:graphic xmlns:a="http://schemas.openxmlformats.org/drawingml/2006/main">
                        <a:graphicData uri="http://schemas.microsoft.com/office/word/2010/wordprocessingShape">
                          <wps:wsp>
                            <wps:cNvSpPr txBox="1"/>
                            <wps:spPr>
                              <a:xfrm>
                                <a:off x="0" y="0"/>
                                <a:ext cx="49530" cy="119380"/>
                              </a:xfrm>
                              <a:prstGeom prst="rect">
                                <a:avLst/>
                              </a:prstGeom>
                              <a:noFill/>
                              <a:ln>
                                <a:noFill/>
                              </a:ln>
                              <a:effectLst/>
                            </wps:spPr>
                            <wps:txbx>
                              <w:txbxContent>
                                <w:p>
                                  <w:pPr>
                                    <w:snapToGrid w:val="0"/>
                                    <w:rPr>
                                      <w:sz w:val="15"/>
                                    </w:rPr>
                                  </w:pPr>
                                  <w:r>
                                    <w:rPr>
                                      <w:sz w:val="15"/>
                                    </w:rPr>
                                    <w:t>(</w:t>
                                  </w:r>
                                </w:p>
                              </w:txbxContent>
                            </wps:txbx>
                            <wps:bodyPr lIns="0" tIns="0" rIns="0" bIns="0" upright="1"/>
                          </wps:wsp>
                        </a:graphicData>
                      </a:graphic>
                    </wp:anchor>
                  </w:drawing>
                </mc:Choice>
                <mc:Fallback>
                  <w:pict>
                    <v:shape id="__TH_B3531" o:spid="_x0000_s1026" o:spt="202" type="#_x0000_t202" style="position:absolute;left:0pt;margin-left:38.45pt;margin-top:41.2pt;height:9.4pt;width:3.9pt;z-index:251672576;mso-width-relative:page;mso-height-relative:page;" filled="f" stroked="f" coordsize="21600,21600" o:gfxdata="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5ldetgAAAAIAQAADwAAAAAAAAABACAAAAAiAAAAZHJzL2Rvd25yZXYueG1sUEsBAhQAFAAAAAgA&#10;h07iQLkY7hqzAQAAfgMAAA4AAAAAAAAAAQAgAAAAJwEAAGRycy9lMm9Eb2MueG1sUEsFBgAAAAAG&#10;AAYAWQEAAEwFAAAAAA==&#10;">
                      <v:fill on="f" focussize="0,0"/>
                      <v:stroke on="f"/>
                      <v:imagedata o:title=""/>
                      <o:lock v:ext="edit" aspectratio="f"/>
                      <v:textbox inset="0mm,0mm,0mm,0mm">
                        <w:txbxContent>
                          <w:p>
                            <w:pPr>
                              <w:snapToGrid w:val="0"/>
                              <w:rPr>
                                <w:sz w:val="15"/>
                              </w:rPr>
                            </w:pPr>
                            <w:r>
                              <w:rPr>
                                <w:sz w:val="15"/>
                              </w:rPr>
                              <w:t>(</w:t>
                            </w:r>
                          </w:p>
                        </w:txbxContent>
                      </v:textbox>
                    </v:shape>
                  </w:pict>
                </mc:Fallback>
              </mc:AlternateContent>
            </w:r>
            <w:r>
              <w:rPr>
                <w:rFonts w:asciiTheme="minorEastAsia" w:hAnsiTheme="minorEastAsia" w:eastAsiaTheme="minorEastAsia"/>
              </w:rPr>
              <mc:AlternateContent>
                <mc:Choice Requires="wps">
                  <w:drawing>
                    <wp:anchor distT="0" distB="0" distL="114300" distR="114300" simplePos="0" relativeHeight="251671552" behindDoc="0" locked="0" layoutInCell="1" allowOverlap="1">
                      <wp:simplePos x="0" y="0"/>
                      <wp:positionH relativeFrom="column">
                        <wp:posOffset>334645</wp:posOffset>
                      </wp:positionH>
                      <wp:positionV relativeFrom="paragraph">
                        <wp:posOffset>508635</wp:posOffset>
                      </wp:positionV>
                      <wp:extent cx="125730" cy="119380"/>
                      <wp:effectExtent l="0" t="0" r="0" b="0"/>
                      <wp:wrapNone/>
                      <wp:docPr id="14" name="__TH_B3430"/>
                      <wp:cNvGraphicFramePr/>
                      <a:graphic xmlns:a="http://schemas.openxmlformats.org/drawingml/2006/main">
                        <a:graphicData uri="http://schemas.microsoft.com/office/word/2010/wordprocessingShape">
                          <wps:wsp>
                            <wps:cNvSpPr txBox="1"/>
                            <wps:spPr>
                              <a:xfrm>
                                <a:off x="0" y="0"/>
                                <a:ext cx="125730" cy="119380"/>
                              </a:xfrm>
                              <a:prstGeom prst="rect">
                                <a:avLst/>
                              </a:prstGeom>
                              <a:noFill/>
                              <a:ln>
                                <a:noFill/>
                              </a:ln>
                              <a:effectLst/>
                            </wps:spPr>
                            <wps:txbx>
                              <w:txbxContent>
                                <w:p>
                                  <w:pPr>
                                    <w:snapToGrid w:val="0"/>
                                    <w:rPr>
                                      <w:sz w:val="15"/>
                                    </w:rPr>
                                  </w:pPr>
                                  <w:r>
                                    <w:rPr>
                                      <w:rFonts w:hint="eastAsia"/>
                                      <w:sz w:val="15"/>
                                    </w:rPr>
                                    <w:t>额</w:t>
                                  </w:r>
                                </w:p>
                              </w:txbxContent>
                            </wps:txbx>
                            <wps:bodyPr lIns="0" tIns="0" rIns="0" bIns="0" upright="1"/>
                          </wps:wsp>
                        </a:graphicData>
                      </a:graphic>
                    </wp:anchor>
                  </w:drawing>
                </mc:Choice>
                <mc:Fallback>
                  <w:pict>
                    <v:shape id="__TH_B3430" o:spid="_x0000_s1026" o:spt="202" type="#_x0000_t202" style="position:absolute;left:0pt;margin-left:26.35pt;margin-top:40.05pt;height:9.4pt;width:9.9pt;z-index:251671552;mso-width-relative:page;mso-height-relative:page;" filled="f" stroked="f" coordsize="21600,21600" o:gfxdata="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1q&#10;SHHXAAAABwEAAA8AAAAAAAAAAQAgAAAAIgAAAGRycy9kb3ducmV2LnhtbFBLAQIUABQAAAAIAIdO&#10;4kApbxpSsgEAAH8DAAAOAAAAAAAAAAEAIAAAACYBAABkcnMvZTJvRG9jLnhtbFBLBQYAAAAABgAG&#10;AFkBAABKBQAAAAA=&#10;">
                      <v:fill on="f" focussize="0,0"/>
                      <v:stroke on="f"/>
                      <v:imagedata o:title=""/>
                      <o:lock v:ext="edit" aspectratio="f"/>
                      <v:textbox inset="0mm,0mm,0mm,0mm">
                        <w:txbxContent>
                          <w:p>
                            <w:pPr>
                              <w:snapToGrid w:val="0"/>
                              <w:rPr>
                                <w:sz w:val="15"/>
                              </w:rPr>
                            </w:pPr>
                            <w:r>
                              <w:rPr>
                                <w:rFonts w:hint="eastAsia"/>
                                <w:sz w:val="15"/>
                              </w:rPr>
                              <w:t>额</w:t>
                            </w:r>
                          </w:p>
                        </w:txbxContent>
                      </v:textbox>
                    </v:shape>
                  </w:pict>
                </mc:Fallback>
              </mc:AlternateContent>
            </w:r>
            <w:r>
              <w:rPr>
                <w:rFonts w:asciiTheme="minorEastAsia" w:hAnsiTheme="minorEastAsia" w:eastAsiaTheme="minorEastAsia"/>
              </w:rPr>
              <mc:AlternateContent>
                <mc:Choice Requires="wps">
                  <w:drawing>
                    <wp:anchor distT="0" distB="0" distL="114300" distR="114300" simplePos="0" relativeHeight="251670528" behindDoc="0" locked="0" layoutInCell="1" allowOverlap="1">
                      <wp:simplePos x="0" y="0"/>
                      <wp:positionH relativeFrom="column">
                        <wp:posOffset>219710</wp:posOffset>
                      </wp:positionH>
                      <wp:positionV relativeFrom="paragraph">
                        <wp:posOffset>494030</wp:posOffset>
                      </wp:positionV>
                      <wp:extent cx="125095" cy="119380"/>
                      <wp:effectExtent l="0" t="0" r="0" b="0"/>
                      <wp:wrapNone/>
                      <wp:docPr id="13" name="__TH_B3329"/>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pPr>
                                    <w:snapToGrid w:val="0"/>
                                    <w:rPr>
                                      <w:sz w:val="15"/>
                                    </w:rPr>
                                  </w:pPr>
                                  <w:r>
                                    <w:rPr>
                                      <w:rFonts w:hint="eastAsia"/>
                                      <w:sz w:val="15"/>
                                    </w:rPr>
                                    <w:t>金</w:t>
                                  </w:r>
                                </w:p>
                              </w:txbxContent>
                            </wps:txbx>
                            <wps:bodyPr lIns="0" tIns="0" rIns="0" bIns="0" upright="1"/>
                          </wps:wsp>
                        </a:graphicData>
                      </a:graphic>
                    </wp:anchor>
                  </w:drawing>
                </mc:Choice>
                <mc:Fallback>
                  <w:pict>
                    <v:shape id="__TH_B3329" o:spid="_x0000_s1026" o:spt="202" type="#_x0000_t202" style="position:absolute;left:0pt;margin-left:17.3pt;margin-top:38.9pt;height:9.4pt;width:9.85pt;z-index:251670528;mso-width-relative:page;mso-height-relative:page;" filled="f" stroked="f" coordsize="21600,21600" o:gfxdata="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t&#10;nU8h1wAAAAcBAAAPAAAAAAAAAAEAIAAAACIAAABkcnMvZG93bnJldi54bWxQSwECFAAUAAAACACH&#10;TuJA+/pKbrMBAAB/AwAADgAAAAAAAAABACAAAAAmAQAAZHJzL2Uyb0RvYy54bWxQSwUGAAAAAAYA&#10;BgBZAQAASwUAAAAA&#10;">
                      <v:fill on="f" focussize="0,0"/>
                      <v:stroke on="f"/>
                      <v:imagedata o:title=""/>
                      <o:lock v:ext="edit" aspectratio="f"/>
                      <v:textbox inset="0mm,0mm,0mm,0mm">
                        <w:txbxContent>
                          <w:p>
                            <w:pPr>
                              <w:snapToGrid w:val="0"/>
                              <w:rPr>
                                <w:sz w:val="15"/>
                              </w:rPr>
                            </w:pPr>
                            <w:r>
                              <w:rPr>
                                <w:rFonts w:hint="eastAsia"/>
                                <w:sz w:val="15"/>
                              </w:rPr>
                              <w:t>金</w:t>
                            </w:r>
                          </w:p>
                        </w:txbxContent>
                      </v:textbox>
                    </v:shape>
                  </w:pict>
                </mc:Fallback>
              </mc:AlternateContent>
            </w:r>
            <w:r>
              <w:rPr>
                <w:rFonts w:asciiTheme="minorEastAsia" w:hAnsiTheme="minorEastAsia" w:eastAsiaTheme="minorEastAsia"/>
              </w:rPr>
              <mc:AlternateContent>
                <mc:Choice Requires="wps">
                  <w:drawing>
                    <wp:anchor distT="0" distB="0" distL="114300" distR="114300" simplePos="0" relativeHeight="251669504" behindDoc="0" locked="0" layoutInCell="1" allowOverlap="1">
                      <wp:simplePos x="0" y="0"/>
                      <wp:positionH relativeFrom="column">
                        <wp:posOffset>104140</wp:posOffset>
                      </wp:positionH>
                      <wp:positionV relativeFrom="paragraph">
                        <wp:posOffset>479425</wp:posOffset>
                      </wp:positionV>
                      <wp:extent cx="125730" cy="119380"/>
                      <wp:effectExtent l="0" t="0" r="0" b="0"/>
                      <wp:wrapNone/>
                      <wp:docPr id="12" name="__TH_B3228"/>
                      <wp:cNvGraphicFramePr/>
                      <a:graphic xmlns:a="http://schemas.openxmlformats.org/drawingml/2006/main">
                        <a:graphicData uri="http://schemas.microsoft.com/office/word/2010/wordprocessingShape">
                          <wps:wsp>
                            <wps:cNvSpPr txBox="1"/>
                            <wps:spPr>
                              <a:xfrm>
                                <a:off x="0" y="0"/>
                                <a:ext cx="125730" cy="119380"/>
                              </a:xfrm>
                              <a:prstGeom prst="rect">
                                <a:avLst/>
                              </a:prstGeom>
                              <a:noFill/>
                              <a:ln>
                                <a:noFill/>
                              </a:ln>
                              <a:effectLst/>
                            </wps:spPr>
                            <wps:txbx>
                              <w:txbxContent>
                                <w:p>
                                  <w:pPr>
                                    <w:snapToGrid w:val="0"/>
                                    <w:rPr>
                                      <w:sz w:val="15"/>
                                    </w:rPr>
                                  </w:pPr>
                                  <w:r>
                                    <w:rPr>
                                      <w:rFonts w:hint="eastAsia"/>
                                      <w:sz w:val="15"/>
                                    </w:rPr>
                                    <w:t>标</w:t>
                                  </w:r>
                                </w:p>
                              </w:txbxContent>
                            </wps:txbx>
                            <wps:bodyPr lIns="0" tIns="0" rIns="0" bIns="0" upright="1"/>
                          </wps:wsp>
                        </a:graphicData>
                      </a:graphic>
                    </wp:anchor>
                  </w:drawing>
                </mc:Choice>
                <mc:Fallback>
                  <w:pict>
                    <v:shape id="__TH_B3228" o:spid="_x0000_s1026" o:spt="202" type="#_x0000_t202" style="position:absolute;left:0pt;margin-left:8.2pt;margin-top:37.75pt;height:9.4pt;width:9.9pt;z-index:251669504;mso-width-relative:page;mso-height-relative:page;" filled="f" stroked="f" coordsize="21600,21600" o:gfxdata="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tZ2&#10;E9YAAAAHAQAADwAAAAAAAAABACAAAAAiAAAAZHJzL2Rvd25yZXYueG1sUEsBAhQAFAAAAAgAh07i&#10;QL5E1LCyAQAAfwMAAA4AAAAAAAAAAQAgAAAAJQEAAGRycy9lMm9Eb2MueG1sUEsFBgAAAAAGAAYA&#10;WQEAAEkFAAAAAA==&#10;">
                      <v:fill on="f" focussize="0,0"/>
                      <v:stroke on="f"/>
                      <v:imagedata o:title=""/>
                      <o:lock v:ext="edit" aspectratio="f"/>
                      <v:textbox inset="0mm,0mm,0mm,0mm">
                        <w:txbxContent>
                          <w:p>
                            <w:pPr>
                              <w:snapToGrid w:val="0"/>
                              <w:rPr>
                                <w:sz w:val="15"/>
                              </w:rPr>
                            </w:pPr>
                            <w:r>
                              <w:rPr>
                                <w:rFonts w:hint="eastAsia"/>
                                <w:sz w:val="15"/>
                              </w:rPr>
                              <w:t>标</w:t>
                            </w:r>
                          </w:p>
                        </w:txbxContent>
                      </v:textbox>
                    </v:shape>
                  </w:pict>
                </mc:Fallback>
              </mc:AlternateContent>
            </w:r>
            <w:r>
              <w:rPr>
                <w:rFonts w:asciiTheme="minorEastAsia" w:hAnsiTheme="minorEastAsia" w:eastAsiaTheme="minorEastAsia"/>
              </w:rPr>
              <mc:AlternateContent>
                <mc:Choice Requires="wps">
                  <w:drawing>
                    <wp:anchor distT="0" distB="0" distL="114300" distR="114300" simplePos="0" relativeHeight="251668480" behindDoc="0" locked="0" layoutInCell="1" allowOverlap="1">
                      <wp:simplePos x="0" y="0"/>
                      <wp:positionH relativeFrom="column">
                        <wp:posOffset>-10795</wp:posOffset>
                      </wp:positionH>
                      <wp:positionV relativeFrom="paragraph">
                        <wp:posOffset>464820</wp:posOffset>
                      </wp:positionV>
                      <wp:extent cx="125095" cy="119380"/>
                      <wp:effectExtent l="0" t="0" r="0" b="0"/>
                      <wp:wrapNone/>
                      <wp:docPr id="11" name="__TH_B3127"/>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pPr>
                                    <w:snapToGrid w:val="0"/>
                                    <w:rPr>
                                      <w:sz w:val="15"/>
                                    </w:rPr>
                                  </w:pPr>
                                  <w:r>
                                    <w:rPr>
                                      <w:rFonts w:hint="eastAsia"/>
                                      <w:sz w:val="15"/>
                                    </w:rPr>
                                    <w:t>中</w:t>
                                  </w:r>
                                </w:p>
                              </w:txbxContent>
                            </wps:txbx>
                            <wps:bodyPr lIns="0" tIns="0" rIns="0" bIns="0" upright="1"/>
                          </wps:wsp>
                        </a:graphicData>
                      </a:graphic>
                    </wp:anchor>
                  </w:drawing>
                </mc:Choice>
                <mc:Fallback>
                  <w:pict>
                    <v:shape id="__TH_B3127" o:spid="_x0000_s1026" o:spt="202" type="#_x0000_t202" style="position:absolute;left:0pt;margin-left:-0.85pt;margin-top:36.6pt;height:9.4pt;width:9.85pt;z-index:251668480;mso-width-relative:page;mso-height-relative:page;" filled="f" stroked="f" coordsize="21600,21600" o:gfxdata="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4&#10;3oM01gAAAAcBAAAPAAAAAAAAAAEAIAAAACIAAABkcnMvZG93bnJldi54bWxQSwECFAAUAAAACACH&#10;TuJA9fX0rLQBAAB/AwAADgAAAAAAAAABACAAAAAlAQAAZHJzL2Uyb0RvYy54bWxQSwUGAAAAAAYA&#10;BgBZAQAASwUAAAAA&#10;">
                      <v:fill on="f" focussize="0,0"/>
                      <v:stroke on="f"/>
                      <v:imagedata o:title=""/>
                      <o:lock v:ext="edit" aspectratio="f"/>
                      <v:textbox inset="0mm,0mm,0mm,0mm">
                        <w:txbxContent>
                          <w:p>
                            <w:pPr>
                              <w:snapToGrid w:val="0"/>
                              <w:rPr>
                                <w:sz w:val="15"/>
                              </w:rPr>
                            </w:pPr>
                            <w:r>
                              <w:rPr>
                                <w:rFonts w:hint="eastAsia"/>
                                <w:sz w:val="15"/>
                              </w:rPr>
                              <w:t>中</w:t>
                            </w:r>
                          </w:p>
                        </w:txbxContent>
                      </v:textbox>
                    </v:shape>
                  </w:pict>
                </mc:Fallback>
              </mc:AlternateContent>
            </w:r>
            <w:r>
              <w:rPr>
                <w:rFonts w:asciiTheme="minorEastAsia" w:hAnsiTheme="minorEastAsia" w:eastAsiaTheme="minorEastAsia"/>
              </w:rPr>
              <mc:AlternateContent>
                <mc:Choice Requires="wps">
                  <w:drawing>
                    <wp:anchor distT="0" distB="0" distL="114300" distR="114300" simplePos="0" relativeHeight="251667456" behindDoc="0" locked="0" layoutInCell="1" allowOverlap="1">
                      <wp:simplePos x="0" y="0"/>
                      <wp:positionH relativeFrom="column">
                        <wp:posOffset>805180</wp:posOffset>
                      </wp:positionH>
                      <wp:positionV relativeFrom="paragraph">
                        <wp:posOffset>407035</wp:posOffset>
                      </wp:positionV>
                      <wp:extent cx="125095" cy="118745"/>
                      <wp:effectExtent l="0" t="0" r="0" b="0"/>
                      <wp:wrapNone/>
                      <wp:docPr id="10" name="__TH_B2226"/>
                      <wp:cNvGraphicFramePr/>
                      <a:graphic xmlns:a="http://schemas.openxmlformats.org/drawingml/2006/main">
                        <a:graphicData uri="http://schemas.microsoft.com/office/word/2010/wordprocessingShape">
                          <wps:wsp>
                            <wps:cNvSpPr txBox="1"/>
                            <wps:spPr>
                              <a:xfrm>
                                <a:off x="0" y="0"/>
                                <a:ext cx="125095" cy="118745"/>
                              </a:xfrm>
                              <a:prstGeom prst="rect">
                                <a:avLst/>
                              </a:prstGeom>
                              <a:noFill/>
                              <a:ln>
                                <a:noFill/>
                              </a:ln>
                              <a:effectLst/>
                            </wps:spPr>
                            <wps:txbx>
                              <w:txbxContent>
                                <w:p>
                                  <w:pPr>
                                    <w:snapToGrid w:val="0"/>
                                    <w:rPr>
                                      <w:sz w:val="15"/>
                                    </w:rPr>
                                  </w:pPr>
                                  <w:r>
                                    <w:rPr>
                                      <w:rFonts w:hint="eastAsia"/>
                                      <w:sz w:val="15"/>
                                    </w:rPr>
                                    <w:t>率</w:t>
                                  </w:r>
                                </w:p>
                              </w:txbxContent>
                            </wps:txbx>
                            <wps:bodyPr lIns="0" tIns="0" rIns="0" bIns="0" upright="1"/>
                          </wps:wsp>
                        </a:graphicData>
                      </a:graphic>
                    </wp:anchor>
                  </w:drawing>
                </mc:Choice>
                <mc:Fallback>
                  <w:pict>
                    <v:shape id="__TH_B2226" o:spid="_x0000_s1026" o:spt="202" type="#_x0000_t202" style="position:absolute;left:0pt;margin-left:63.4pt;margin-top:32.05pt;height:9.35pt;width:9.85pt;z-index:251667456;mso-width-relative:page;mso-height-relative:page;" filled="f" stroked="f" coordsize="21600,21600" o:gfxdata="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Wt&#10;KtTXAAAACQEAAA8AAAAAAAAAAQAgAAAAIgAAAGRycy9kb3ducmV2LnhtbFBLAQIUABQAAAAIAIdO&#10;4kDVeJQrsgEAAH8DAAAOAAAAAAAAAAEAIAAAACYBAABkcnMvZTJvRG9jLnhtbFBLBQYAAAAABgAG&#10;AFkBAABKBQAAAAA=&#10;">
                      <v:fill on="f" focussize="0,0"/>
                      <v:stroke on="f"/>
                      <v:imagedata o:title=""/>
                      <o:lock v:ext="edit" aspectratio="f"/>
                      <v:textbox inset="0mm,0mm,0mm,0mm">
                        <w:txbxContent>
                          <w:p>
                            <w:pPr>
                              <w:snapToGrid w:val="0"/>
                              <w:rPr>
                                <w:sz w:val="15"/>
                              </w:rPr>
                            </w:pPr>
                            <w:r>
                              <w:rPr>
                                <w:rFonts w:hint="eastAsia"/>
                                <w:sz w:val="15"/>
                              </w:rPr>
                              <w:t>率</w:t>
                            </w:r>
                          </w:p>
                        </w:txbxContent>
                      </v:textbox>
                    </v:shape>
                  </w:pict>
                </mc:Fallback>
              </mc:AlternateContent>
            </w:r>
            <w:r>
              <w:rPr>
                <w:rFonts w:asciiTheme="minorEastAsia" w:hAnsiTheme="minorEastAsia" w:eastAsiaTheme="minorEastAsia"/>
              </w:rPr>
              <mc:AlternateContent>
                <mc:Choice Requires="wps">
                  <w:drawing>
                    <wp:anchor distT="0" distB="0" distL="114300" distR="114300" simplePos="0" relativeHeight="251666432" behindDoc="0" locked="0" layoutInCell="1" allowOverlap="1">
                      <wp:simplePos x="0" y="0"/>
                      <wp:positionH relativeFrom="column">
                        <wp:posOffset>253365</wp:posOffset>
                      </wp:positionH>
                      <wp:positionV relativeFrom="paragraph">
                        <wp:posOffset>127635</wp:posOffset>
                      </wp:positionV>
                      <wp:extent cx="125730" cy="119380"/>
                      <wp:effectExtent l="0" t="0" r="0" b="0"/>
                      <wp:wrapNone/>
                      <wp:docPr id="9" name="__TH_B2125"/>
                      <wp:cNvGraphicFramePr/>
                      <a:graphic xmlns:a="http://schemas.openxmlformats.org/drawingml/2006/main">
                        <a:graphicData uri="http://schemas.microsoft.com/office/word/2010/wordprocessingShape">
                          <wps:wsp>
                            <wps:cNvSpPr txBox="1"/>
                            <wps:spPr>
                              <a:xfrm>
                                <a:off x="0" y="0"/>
                                <a:ext cx="125730" cy="119380"/>
                              </a:xfrm>
                              <a:prstGeom prst="rect">
                                <a:avLst/>
                              </a:prstGeom>
                              <a:noFill/>
                              <a:ln>
                                <a:noFill/>
                              </a:ln>
                              <a:effectLst/>
                            </wps:spPr>
                            <wps:txbx>
                              <w:txbxContent>
                                <w:p>
                                  <w:pPr>
                                    <w:snapToGrid w:val="0"/>
                                    <w:rPr>
                                      <w:sz w:val="15"/>
                                    </w:rPr>
                                  </w:pPr>
                                  <w:r>
                                    <w:rPr>
                                      <w:rFonts w:hint="eastAsia"/>
                                      <w:sz w:val="15"/>
                                    </w:rPr>
                                    <w:t>费</w:t>
                                  </w:r>
                                </w:p>
                              </w:txbxContent>
                            </wps:txbx>
                            <wps:bodyPr lIns="0" tIns="0" rIns="0" bIns="0" upright="1"/>
                          </wps:wsp>
                        </a:graphicData>
                      </a:graphic>
                    </wp:anchor>
                  </w:drawing>
                </mc:Choice>
                <mc:Fallback>
                  <w:pict>
                    <v:shape id="__TH_B2125" o:spid="_x0000_s1026" o:spt="202" type="#_x0000_t202" style="position:absolute;left:0pt;margin-left:19.95pt;margin-top:10.05pt;height:9.4pt;width:9.9pt;z-index:251666432;mso-width-relative:page;mso-height-relative:page;" filled="f" stroked="f" coordsize="21600,21600" o:gfxdata="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3Hk&#10;NdUAAAAHAQAADwAAAAAAAAABACAAAAAiAAAAZHJzL2Rvd25yZXYueG1sUEsBAhQAFAAAAAgAh07i&#10;QMYs2IWzAQAAfgMAAA4AAAAAAAAAAQAgAAAAJAEAAGRycy9lMm9Eb2MueG1sUEsFBgAAAAAGAAYA&#10;WQEAAEkFAAAAAA==&#10;">
                      <v:fill on="f" focussize="0,0"/>
                      <v:stroke on="f"/>
                      <v:imagedata o:title=""/>
                      <o:lock v:ext="edit" aspectratio="f"/>
                      <v:textbox inset="0mm,0mm,0mm,0mm">
                        <w:txbxContent>
                          <w:p>
                            <w:pPr>
                              <w:snapToGrid w:val="0"/>
                              <w:rPr>
                                <w:sz w:val="15"/>
                              </w:rPr>
                            </w:pPr>
                            <w:r>
                              <w:rPr>
                                <w:rFonts w:hint="eastAsia"/>
                                <w:sz w:val="15"/>
                              </w:rPr>
                              <w:t>费</w:t>
                            </w:r>
                          </w:p>
                        </w:txbxContent>
                      </v:textbox>
                    </v:shape>
                  </w:pict>
                </mc:Fallback>
              </mc:AlternateContent>
            </w:r>
            <w:r>
              <w:rPr>
                <w:rFonts w:asciiTheme="minorEastAsia" w:hAnsiTheme="minorEastAsia" w:eastAsiaTheme="minorEastAsia"/>
              </w:rPr>
              <mc:AlternateContent>
                <mc:Choice Requires="wps">
                  <w:drawing>
                    <wp:anchor distT="0" distB="0" distL="114300" distR="114300" simplePos="0" relativeHeight="251665408" behindDoc="0" locked="0" layoutInCell="1" allowOverlap="1">
                      <wp:simplePos x="0" y="0"/>
                      <wp:positionH relativeFrom="column">
                        <wp:posOffset>1125855</wp:posOffset>
                      </wp:positionH>
                      <wp:positionV relativeFrom="paragraph">
                        <wp:posOffset>410845</wp:posOffset>
                      </wp:positionV>
                      <wp:extent cx="125095" cy="118745"/>
                      <wp:effectExtent l="0" t="0" r="0" b="0"/>
                      <wp:wrapNone/>
                      <wp:docPr id="8" name="__TH_B1424"/>
                      <wp:cNvGraphicFramePr/>
                      <a:graphic xmlns:a="http://schemas.openxmlformats.org/drawingml/2006/main">
                        <a:graphicData uri="http://schemas.microsoft.com/office/word/2010/wordprocessingShape">
                          <wps:wsp>
                            <wps:cNvSpPr txBox="1"/>
                            <wps:spPr>
                              <a:xfrm>
                                <a:off x="0" y="0"/>
                                <a:ext cx="125095" cy="118745"/>
                              </a:xfrm>
                              <a:prstGeom prst="rect">
                                <a:avLst/>
                              </a:prstGeom>
                              <a:noFill/>
                              <a:ln>
                                <a:noFill/>
                              </a:ln>
                              <a:effectLst/>
                            </wps:spPr>
                            <wps:txbx>
                              <w:txbxContent>
                                <w:p>
                                  <w:pPr>
                                    <w:snapToGrid w:val="0"/>
                                    <w:rPr>
                                      <w:sz w:val="15"/>
                                    </w:rPr>
                                  </w:pPr>
                                  <w:r>
                                    <w:rPr>
                                      <w:rFonts w:hint="eastAsia"/>
                                      <w:sz w:val="15"/>
                                    </w:rPr>
                                    <w:t>型</w:t>
                                  </w:r>
                                </w:p>
                              </w:txbxContent>
                            </wps:txbx>
                            <wps:bodyPr lIns="0" tIns="0" rIns="0" bIns="0" upright="1"/>
                          </wps:wsp>
                        </a:graphicData>
                      </a:graphic>
                    </wp:anchor>
                  </w:drawing>
                </mc:Choice>
                <mc:Fallback>
                  <w:pict>
                    <v:shape id="__TH_B1424" o:spid="_x0000_s1026" o:spt="202" type="#_x0000_t202" style="position:absolute;left:0pt;margin-left:88.65pt;margin-top:32.35pt;height:9.35pt;width:9.85pt;z-index:251665408;mso-width-relative:page;mso-height-relative:page;" filled="f" stroked="f" coordsize="21600,21600" o:gfxdata="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z&#10;1MkA2AAAAAkBAAAPAAAAAAAAAAEAIAAAACIAAABkcnMvZG93bnJldi54bWxQSwECFAAUAAAACACH&#10;TuJA0JegsrIBAAB+AwAADgAAAAAAAAABACAAAAAnAQAAZHJzL2Uyb0RvYy54bWxQSwUGAAAAAAYA&#10;BgBZAQAASwUAAAAA&#10;">
                      <v:fill on="f" focussize="0,0"/>
                      <v:stroke on="f"/>
                      <v:imagedata o:title=""/>
                      <o:lock v:ext="edit" aspectratio="f"/>
                      <v:textbox inset="0mm,0mm,0mm,0mm">
                        <w:txbxContent>
                          <w:p>
                            <w:pPr>
                              <w:snapToGrid w:val="0"/>
                              <w:rPr>
                                <w:sz w:val="15"/>
                              </w:rPr>
                            </w:pPr>
                            <w:r>
                              <w:rPr>
                                <w:rFonts w:hint="eastAsia"/>
                                <w:sz w:val="15"/>
                              </w:rPr>
                              <w:t>型</w:t>
                            </w:r>
                          </w:p>
                        </w:txbxContent>
                      </v:textbox>
                    </v:shape>
                  </w:pict>
                </mc:Fallback>
              </mc:AlternateContent>
            </w:r>
            <w:r>
              <w:rPr>
                <w:rFonts w:asciiTheme="minorEastAsia" w:hAnsiTheme="minorEastAsia" w:eastAsiaTheme="minorEastAsia"/>
              </w:rPr>
              <mc:AlternateContent>
                <mc:Choice Requires="wps">
                  <w:drawing>
                    <wp:anchor distT="0" distB="0" distL="114300" distR="114300" simplePos="0" relativeHeight="251664384" behindDoc="0" locked="0" layoutInCell="1" allowOverlap="1">
                      <wp:simplePos x="0" y="0"/>
                      <wp:positionH relativeFrom="column">
                        <wp:posOffset>1066165</wp:posOffset>
                      </wp:positionH>
                      <wp:positionV relativeFrom="paragraph">
                        <wp:posOffset>289560</wp:posOffset>
                      </wp:positionV>
                      <wp:extent cx="125095" cy="119380"/>
                      <wp:effectExtent l="0" t="0" r="0" b="0"/>
                      <wp:wrapNone/>
                      <wp:docPr id="7" name="__TH_B1323"/>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pPr>
                                    <w:snapToGrid w:val="0"/>
                                    <w:rPr>
                                      <w:sz w:val="15"/>
                                    </w:rPr>
                                  </w:pPr>
                                  <w:r>
                                    <w:rPr>
                                      <w:rFonts w:hint="eastAsia"/>
                                      <w:sz w:val="15"/>
                                    </w:rPr>
                                    <w:t>类</w:t>
                                  </w:r>
                                </w:p>
                              </w:txbxContent>
                            </wps:txbx>
                            <wps:bodyPr lIns="0" tIns="0" rIns="0" bIns="0" upright="1"/>
                          </wps:wsp>
                        </a:graphicData>
                      </a:graphic>
                    </wp:anchor>
                  </w:drawing>
                </mc:Choice>
                <mc:Fallback>
                  <w:pict>
                    <v:shape id="__TH_B1323" o:spid="_x0000_s1026" o:spt="202" type="#_x0000_t202" style="position:absolute;left:0pt;margin-left:83.95pt;margin-top:22.8pt;height:9.4pt;width:9.85pt;z-index:251664384;mso-width-relative:page;mso-height-relative:page;" filled="f" stroked="f" coordsize="21600,21600" o:gfxdata="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upVmdgAAAAJAQAADwAAAAAAAAABACAAAAAiAAAAZHJzL2Rvd25yZXYueG1sUEsBAhQAFAAAAAgA&#10;h07iQKF3aFqzAQAAfgMAAA4AAAAAAAAAAQAgAAAAJwEAAGRycy9lMm9Eb2MueG1sUEsFBgAAAAAG&#10;AAYAWQEAAEwFAAAAAA==&#10;">
                      <v:fill on="f" focussize="0,0"/>
                      <v:stroke on="f"/>
                      <v:imagedata o:title=""/>
                      <o:lock v:ext="edit" aspectratio="f"/>
                      <v:textbox inset="0mm,0mm,0mm,0mm">
                        <w:txbxContent>
                          <w:p>
                            <w:pPr>
                              <w:snapToGrid w:val="0"/>
                              <w:rPr>
                                <w:sz w:val="15"/>
                              </w:rPr>
                            </w:pPr>
                            <w:r>
                              <w:rPr>
                                <w:rFonts w:hint="eastAsia"/>
                                <w:sz w:val="15"/>
                              </w:rPr>
                              <w:t>类</w:t>
                            </w:r>
                          </w:p>
                        </w:txbxContent>
                      </v:textbox>
                    </v:shape>
                  </w:pict>
                </mc:Fallback>
              </mc:AlternateContent>
            </w:r>
            <w:r>
              <w:rPr>
                <w:rFonts w:asciiTheme="minorEastAsia" w:hAnsiTheme="minorEastAsia" w:eastAsiaTheme="minorEastAsia"/>
              </w:rPr>
              <mc:AlternateContent>
                <mc:Choice Requires="wps">
                  <w:drawing>
                    <wp:anchor distT="0" distB="0" distL="114300" distR="114300" simplePos="0" relativeHeight="251663360" behindDoc="0" locked="0" layoutInCell="1" allowOverlap="1">
                      <wp:simplePos x="0" y="0"/>
                      <wp:positionH relativeFrom="column">
                        <wp:posOffset>1006475</wp:posOffset>
                      </wp:positionH>
                      <wp:positionV relativeFrom="paragraph">
                        <wp:posOffset>168910</wp:posOffset>
                      </wp:positionV>
                      <wp:extent cx="125095" cy="119380"/>
                      <wp:effectExtent l="0" t="0" r="0" b="0"/>
                      <wp:wrapNone/>
                      <wp:docPr id="6" name="__TH_B1222"/>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pPr>
                                    <w:snapToGrid w:val="0"/>
                                    <w:rPr>
                                      <w:sz w:val="15"/>
                                    </w:rPr>
                                  </w:pPr>
                                  <w:r>
                                    <w:rPr>
                                      <w:rFonts w:hint="eastAsia"/>
                                      <w:sz w:val="15"/>
                                    </w:rPr>
                                    <w:t>务</w:t>
                                  </w:r>
                                </w:p>
                              </w:txbxContent>
                            </wps:txbx>
                            <wps:bodyPr lIns="0" tIns="0" rIns="0" bIns="0" upright="1"/>
                          </wps:wsp>
                        </a:graphicData>
                      </a:graphic>
                    </wp:anchor>
                  </w:drawing>
                </mc:Choice>
                <mc:Fallback>
                  <w:pict>
                    <v:shape id="__TH_B1222" o:spid="_x0000_s1026" o:spt="202" type="#_x0000_t202" style="position:absolute;left:0pt;margin-left:79.25pt;margin-top:13.3pt;height:9.4pt;width:9.85pt;z-index:251663360;mso-width-relative:page;mso-height-relative:page;" filled="f" stroked="f" coordsize="21600,21600" o:gfxdata="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182j9gAAAAJAQAADwAAAAAAAAABACAAAAAiAAAAZHJzL2Rvd25yZXYueG1sUEsBAhQAFAAAAAgA&#10;h07iQDv4OLOzAQAAfgMAAA4AAAAAAAAAAQAgAAAAJwEAAGRycy9lMm9Eb2MueG1sUEsFBgAAAAAG&#10;AAYAWQEAAEwFAAAAAA==&#10;">
                      <v:fill on="f" focussize="0,0"/>
                      <v:stroke on="f"/>
                      <v:imagedata o:title=""/>
                      <o:lock v:ext="edit" aspectratio="f"/>
                      <v:textbox inset="0mm,0mm,0mm,0mm">
                        <w:txbxContent>
                          <w:p>
                            <w:pPr>
                              <w:snapToGrid w:val="0"/>
                              <w:rPr>
                                <w:sz w:val="15"/>
                              </w:rPr>
                            </w:pPr>
                            <w:r>
                              <w:rPr>
                                <w:rFonts w:hint="eastAsia"/>
                                <w:sz w:val="15"/>
                              </w:rPr>
                              <w:t>务</w:t>
                            </w:r>
                          </w:p>
                        </w:txbxContent>
                      </v:textbox>
                    </v:shape>
                  </w:pict>
                </mc:Fallback>
              </mc:AlternateContent>
            </w:r>
            <w:r>
              <w:rPr>
                <w:rFonts w:asciiTheme="minorEastAsia" w:hAnsiTheme="minorEastAsia" w:eastAsiaTheme="minorEastAsia"/>
              </w:rPr>
              <mc:AlternateContent>
                <mc:Choice Requires="wps">
                  <w:drawing>
                    <wp:anchor distT="0" distB="0" distL="114300" distR="114300" simplePos="0" relativeHeight="251662336" behindDoc="0" locked="0" layoutInCell="1" allowOverlap="1">
                      <wp:simplePos x="0" y="0"/>
                      <wp:positionH relativeFrom="column">
                        <wp:posOffset>946785</wp:posOffset>
                      </wp:positionH>
                      <wp:positionV relativeFrom="paragraph">
                        <wp:posOffset>48260</wp:posOffset>
                      </wp:positionV>
                      <wp:extent cx="125095" cy="119380"/>
                      <wp:effectExtent l="0" t="0" r="0" b="0"/>
                      <wp:wrapNone/>
                      <wp:docPr id="5" name="__TH_B1121"/>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pPr>
                                    <w:snapToGrid w:val="0"/>
                                    <w:rPr>
                                      <w:sz w:val="15"/>
                                    </w:rPr>
                                  </w:pPr>
                                  <w:r>
                                    <w:rPr>
                                      <w:rFonts w:hint="eastAsia"/>
                                      <w:sz w:val="15"/>
                                    </w:rPr>
                                    <w:t>服</w:t>
                                  </w:r>
                                </w:p>
                              </w:txbxContent>
                            </wps:txbx>
                            <wps:bodyPr lIns="0" tIns="0" rIns="0" bIns="0" upright="1"/>
                          </wps:wsp>
                        </a:graphicData>
                      </a:graphic>
                    </wp:anchor>
                  </w:drawing>
                </mc:Choice>
                <mc:Fallback>
                  <w:pict>
                    <v:shape id="__TH_B1121" o:spid="_x0000_s1026" o:spt="202" type="#_x0000_t202" style="position:absolute;left:0pt;margin-left:74.55pt;margin-top:3.8pt;height:9.4pt;width:9.85pt;z-index:251662336;mso-width-relative:page;mso-height-relative:page;" filled="f" stroked="f" coordsize="21600,21600" o:gfxdata="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HZ&#10;Kj/XAAAACAEAAA8AAAAAAAAAAQAgAAAAIgAAAGRycy9kb3ducmV2LnhtbFBLAQIUABQAAAAIAIdO&#10;4kDUbrhTsgEAAH4DAAAOAAAAAAAAAAEAIAAAACYBAABkcnMvZTJvRG9jLnhtbFBLBQYAAAAABgAG&#10;AFkBAABKBQAAAAA=&#10;">
                      <v:fill on="f" focussize="0,0"/>
                      <v:stroke on="f"/>
                      <v:imagedata o:title=""/>
                      <o:lock v:ext="edit" aspectratio="f"/>
                      <v:textbox inset="0mm,0mm,0mm,0mm">
                        <w:txbxContent>
                          <w:p>
                            <w:pPr>
                              <w:snapToGrid w:val="0"/>
                              <w:rPr>
                                <w:sz w:val="15"/>
                              </w:rPr>
                            </w:pPr>
                            <w:r>
                              <w:rPr>
                                <w:rFonts w:hint="eastAsia"/>
                                <w:sz w:val="15"/>
                              </w:rPr>
                              <w:t>服</w:t>
                            </w:r>
                          </w:p>
                        </w:txbxContent>
                      </v:textbox>
                    </v:shape>
                  </w:pict>
                </mc:Fallback>
              </mc:AlternateContent>
            </w:r>
            <w:r>
              <w:rPr>
                <w:rFonts w:asciiTheme="minorEastAsia" w:hAnsiTheme="minorEastAsia" w:eastAsiaTheme="minorEastAsia"/>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340995</wp:posOffset>
                      </wp:positionV>
                      <wp:extent cx="1346200" cy="340360"/>
                      <wp:effectExtent l="1270" t="4445" r="5080" b="17145"/>
                      <wp:wrapNone/>
                      <wp:docPr id="4" name="__TH_L20"/>
                      <wp:cNvGraphicFramePr/>
                      <a:graphic xmlns:a="http://schemas.openxmlformats.org/drawingml/2006/main">
                        <a:graphicData uri="http://schemas.microsoft.com/office/word/2010/wordprocessingShape">
                          <wps:wsp>
                            <wps:cNvCnPr/>
                            <wps:spPr>
                              <a:xfrm>
                                <a:off x="0" y="0"/>
                                <a:ext cx="1346200" cy="34036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_TH_L20" o:spid="_x0000_s1026" o:spt="20" style="position:absolute;left:0pt;margin-left:-5.15pt;margin-top:26.85pt;height:26.8pt;width:106pt;z-index:251661312;mso-width-relative:page;mso-height-relative:page;" filled="f" stroked="t" coordsize="21600,21600" o:gfxdata="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6gAC1gAA&#10;AAoBAAAPAAAAAAAAAAEAIAAAACIAAABkcnMvZG93bnJldi54bWxQSwECFAAUAAAACACHTuJAcvlZ&#10;C+cBAADuAwAADgAAAAAAAAABACAAAAAlAQAAZHJzL2Uyb0RvYy54bWxQSwUGAAAAAAYABgBZAQAA&#10;fgUAAAAA&#10;">
                      <v:fill on="f" focussize="0,0"/>
                      <v:stroke weight="0.5pt" color="#000000" joinstyle="round"/>
                      <v:imagedata o:title=""/>
                      <o:lock v:ext="edit" aspectratio="f"/>
                    </v:line>
                  </w:pict>
                </mc:Fallback>
              </mc:AlternateContent>
            </w:r>
            <w:r>
              <w:rPr>
                <w:rFonts w:asciiTheme="minorEastAsia" w:hAnsiTheme="minorEastAsia" w:eastAsiaTheme="minorEastAsia"/>
              </w:rPr>
              <mc:AlternateContent>
                <mc:Choice Requires="wps">
                  <w:drawing>
                    <wp:anchor distT="0" distB="0" distL="114300" distR="114300" simplePos="0" relativeHeight="251660288" behindDoc="0" locked="0" layoutInCell="1" allowOverlap="1">
                      <wp:simplePos x="0" y="0"/>
                      <wp:positionH relativeFrom="column">
                        <wp:posOffset>607695</wp:posOffset>
                      </wp:positionH>
                      <wp:positionV relativeFrom="paragraph">
                        <wp:posOffset>0</wp:posOffset>
                      </wp:positionV>
                      <wp:extent cx="673100" cy="681355"/>
                      <wp:effectExtent l="3175" t="3175" r="9525" b="20320"/>
                      <wp:wrapNone/>
                      <wp:docPr id="3" name="__TH_L19"/>
                      <wp:cNvGraphicFramePr/>
                      <a:graphic xmlns:a="http://schemas.openxmlformats.org/drawingml/2006/main">
                        <a:graphicData uri="http://schemas.microsoft.com/office/word/2010/wordprocessingShape">
                          <wps:wsp>
                            <wps:cNvCnPr/>
                            <wps:spPr>
                              <a:xfrm>
                                <a:off x="0" y="0"/>
                                <a:ext cx="673100" cy="68135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_TH_L19" o:spid="_x0000_s1026" o:spt="20" style="position:absolute;left:0pt;margin-left:47.85pt;margin-top:0pt;height:53.65pt;width:53pt;z-index:251660288;mso-width-relative:page;mso-height-relative:page;" filled="f" stroked="t" coordsize="21600,21600" o:gfxdata="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cbW03TAAAABwEA&#10;AA8AAAAAAAAAAQAgAAAAIgAAAGRycy9kb3ducmV2LnhtbFBLAQIUABQAAAAIAIdO4kAIQHVM5gEA&#10;AO0DAAAOAAAAAAAAAAEAIAAAACIBAABkcnMvZTJvRG9jLnhtbFBLBQYAAAAABgAGAFkBAAB6BQAA&#10;AAA=&#10;">
                      <v:fill on="f" focussize="0,0"/>
                      <v:stroke weight="0.5pt" color="#000000" joinstyle="round"/>
                      <v:imagedata o:title=""/>
                      <o:lock v:ext="edit" aspectratio="f"/>
                    </v:line>
                  </w:pict>
                </mc:Fallback>
              </mc:AlternateContent>
            </w:r>
          </w:p>
        </w:tc>
        <w:tc>
          <w:tcPr>
            <w:tcW w:w="1897" w:type="dxa"/>
            <w:tcBorders>
              <w:right w:val="single" w:color="auto" w:sz="4" w:space="0"/>
            </w:tcBorders>
            <w:vAlign w:val="center"/>
          </w:tcPr>
          <w:p>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工程招标</w:t>
            </w:r>
          </w:p>
        </w:tc>
        <w:tc>
          <w:tcPr>
            <w:tcW w:w="1898" w:type="dxa"/>
            <w:tcBorders>
              <w:left w:val="single" w:color="auto" w:sz="4" w:space="0"/>
              <w:right w:val="single" w:color="auto" w:sz="4" w:space="0"/>
            </w:tcBorders>
            <w:vAlign w:val="center"/>
          </w:tcPr>
          <w:p>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货物招标</w:t>
            </w:r>
          </w:p>
        </w:tc>
        <w:tc>
          <w:tcPr>
            <w:tcW w:w="1898" w:type="dxa"/>
            <w:tcBorders>
              <w:left w:val="single" w:color="auto" w:sz="4" w:space="0"/>
            </w:tcBorders>
            <w:vAlign w:val="center"/>
          </w:tcPr>
          <w:p>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服务招标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1.00%</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1.50%</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1.50%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100-500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0.70%</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1.10%</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0.80%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500-1000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0.55%</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0.80%</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0.45%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1000-5000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0.35%</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0.50%</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0.25%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5000-10000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0.20%</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0.25%</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10000-100000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0.05%</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0.05%</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100000以上</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0.01%</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0.01%</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0.01%</w:t>
            </w:r>
          </w:p>
        </w:tc>
      </w:tr>
    </w:tbl>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注：1、中标服务费按差额定率累进法计算。例如：某货物类项目中标金额为1000万元，计算中标服务费如下：</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（500-100）万元×1.1%=4.4万元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（1000-500）×0.8%=4万元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合计收费=1.5+4.4+4＝9.9（万元）</w:t>
      </w:r>
    </w:p>
    <w:p>
      <w:pPr>
        <w:spacing w:line="360" w:lineRule="auto"/>
        <w:ind w:firstLine="1044" w:firstLineChars="200"/>
        <w:rPr>
          <w:b/>
          <w:sz w:val="52"/>
          <w:szCs w:val="52"/>
        </w:rPr>
      </w:pPr>
    </w:p>
    <w:p>
      <w:pPr>
        <w:pStyle w:val="5"/>
        <w:spacing w:before="0" w:after="0"/>
      </w:pPr>
      <w:bookmarkStart w:id="31" w:name="_Toc107846035"/>
      <w:r>
        <w:rPr>
          <w:rFonts w:hint="eastAsia"/>
        </w:rPr>
        <w:t>七、质疑处理</w:t>
      </w:r>
      <w:bookmarkEnd w:id="31"/>
    </w:p>
    <w:p>
      <w:pPr>
        <w:spacing w:line="360" w:lineRule="auto"/>
        <w:rPr>
          <w:rFonts w:asciiTheme="majorEastAsia" w:hAnsiTheme="majorEastAsia" w:eastAsiaTheme="majorEastAsia"/>
          <w:b/>
          <w:bCs/>
          <w:szCs w:val="21"/>
        </w:rPr>
      </w:pPr>
      <w:bookmarkStart w:id="32" w:name="_Hlk72439706"/>
      <w:r>
        <w:rPr>
          <w:rFonts w:hint="eastAsia" w:asciiTheme="majorEastAsia" w:hAnsiTheme="majorEastAsia" w:eastAsiaTheme="majorEastAsia"/>
          <w:b/>
          <w:bCs/>
          <w:szCs w:val="21"/>
        </w:rPr>
        <w:t>35.质疑提出与答复</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3" w:name="_Hlk75374941"/>
      <w:r>
        <w:rPr>
          <w:rFonts w:hint="eastAsia" w:asciiTheme="majorEastAsia" w:hAnsiTheme="majorEastAsia" w:eastAsiaTheme="majorEastAsia"/>
          <w:szCs w:val="21"/>
        </w:rPr>
        <w:t>以联合体形式参与的，质疑应当由组成联合体的所有成员共同提出</w:t>
      </w:r>
      <w:bookmarkEnd w:id="33"/>
      <w:r>
        <w:rPr>
          <w:rFonts w:hint="eastAsia" w:asciiTheme="majorEastAsia" w:hAnsiTheme="majorEastAsia" w:eastAsiaTheme="majorEastAsia"/>
          <w:szCs w:val="21"/>
        </w:rPr>
        <w:t>；</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（1）供应商的名称（或者姓名）、地址、邮编、邮箱、联系人及联系电话；</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2"/>
    </w:p>
    <w:p/>
    <w:p/>
    <w:p/>
    <w:p/>
    <w:p/>
    <w:p/>
    <w:p/>
    <w:p>
      <w:pPr>
        <w:widowControl/>
        <w:jc w:val="left"/>
      </w:pPr>
      <w:r>
        <w:br w:type="page"/>
      </w:r>
    </w:p>
    <w:p/>
    <w:p>
      <w:pPr>
        <w:pStyle w:val="3"/>
      </w:pPr>
      <w:bookmarkStart w:id="34" w:name="_Toc107846036"/>
      <w:r>
        <w:rPr>
          <w:rFonts w:hint="eastAsia"/>
        </w:rPr>
        <w:t>第七章  投标文件格式</w:t>
      </w:r>
      <w:bookmarkEnd w:id="34"/>
    </w:p>
    <w:p>
      <w:pPr>
        <w:jc w:val="center"/>
        <w:rPr>
          <w:b/>
          <w:sz w:val="52"/>
          <w:szCs w:val="52"/>
        </w:rPr>
      </w:pPr>
    </w:p>
    <w:p>
      <w:pPr>
        <w:pStyle w:val="5"/>
        <w:spacing w:line="400" w:lineRule="exact"/>
        <w:rPr>
          <w:rFonts w:ascii="仿宋" w:hAnsi="仿宋" w:eastAsia="仿宋"/>
        </w:rPr>
      </w:pPr>
      <w:bookmarkStart w:id="35" w:name="_Toc44691395"/>
      <w:bookmarkStart w:id="36" w:name="_Toc14934"/>
      <w:bookmarkStart w:id="37" w:name="_Toc44690704"/>
      <w:bookmarkStart w:id="38" w:name="_Toc11772"/>
      <w:bookmarkStart w:id="39" w:name="_Toc107846037"/>
      <w:bookmarkStart w:id="40" w:name="_Toc44690431"/>
      <w:bookmarkStart w:id="41" w:name="_Toc25194"/>
      <w:bookmarkStart w:id="42" w:name="_Toc44691163"/>
      <w:bookmarkStart w:id="43" w:name="_Toc31468"/>
      <w:r>
        <w:rPr>
          <w:rFonts w:hint="eastAsia" w:ascii="仿宋" w:hAnsi="仿宋" w:eastAsia="仿宋"/>
        </w:rPr>
        <w:t>投标文件编制说明</w:t>
      </w:r>
      <w:bookmarkEnd w:id="35"/>
      <w:bookmarkEnd w:id="36"/>
      <w:bookmarkEnd w:id="37"/>
      <w:bookmarkEnd w:id="38"/>
      <w:bookmarkEnd w:id="39"/>
      <w:bookmarkEnd w:id="40"/>
      <w:bookmarkEnd w:id="41"/>
      <w:bookmarkEnd w:id="42"/>
      <w:bookmarkEnd w:id="43"/>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详见第六章“投标人须知”第18条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投标文件中，复印件或扫描件应加盖公章。</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投标文件应加盖骑缝章。</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3.4 签字方式可以是手写方式、盖人名章方式或盖手签章方式。</w:t>
            </w:r>
          </w:p>
        </w:tc>
      </w:tr>
    </w:tbl>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jc w:val="center"/>
        <w:rPr>
          <w:b/>
          <w:sz w:val="52"/>
          <w:szCs w:val="52"/>
        </w:rPr>
      </w:pPr>
    </w:p>
    <w:p/>
    <w:p/>
    <w:p/>
    <w:p/>
    <w:p/>
    <w:p/>
    <w:p>
      <w:pPr>
        <w:jc w:val="center"/>
        <w:rPr>
          <w:b/>
          <w:bCs/>
          <w:sz w:val="52"/>
        </w:rPr>
      </w:pPr>
    </w:p>
    <w:p>
      <w:pPr>
        <w:jc w:val="center"/>
        <w:rPr>
          <w:b/>
          <w:bCs/>
          <w:sz w:val="52"/>
        </w:rPr>
      </w:pPr>
      <w:r>
        <w:rPr>
          <w:rFonts w:hint="eastAsia"/>
          <w:b/>
          <w:bCs/>
          <w:sz w:val="52"/>
        </w:rPr>
        <w:t>投 标 文 件</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rFonts w:ascii="宋体" w:hAnsi="宋体"/>
          <w:b/>
          <w:bCs/>
          <w:sz w:val="30"/>
          <w:szCs w:val="30"/>
        </w:rPr>
      </w:pPr>
      <w:r>
        <w:rPr>
          <w:rFonts w:hint="eastAsia" w:ascii="宋体" w:hAnsi="宋体"/>
          <w:b/>
          <w:bCs/>
          <w:sz w:val="30"/>
          <w:szCs w:val="30"/>
        </w:rPr>
        <w:t>（正本/副本）</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pPr>
        <w:spacing w:line="480" w:lineRule="auto"/>
        <w:ind w:firstLine="1275" w:firstLineChars="529"/>
        <w:rPr>
          <w:b/>
          <w:bCs/>
          <w:sz w:val="24"/>
        </w:rPr>
      </w:pPr>
      <w:r>
        <w:rPr>
          <w:rFonts w:hint="eastAsia"/>
          <w:b/>
          <w:bCs/>
          <w:sz w:val="24"/>
        </w:rPr>
        <w:t>法定代表人或</w:t>
      </w:r>
    </w:p>
    <w:p>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pPr>
        <w:rPr>
          <w:b/>
          <w:bCs/>
        </w:rPr>
      </w:pPr>
    </w:p>
    <w:p>
      <w:pPr>
        <w:rPr>
          <w:b/>
          <w:bCs/>
        </w:rPr>
      </w:pPr>
      <w:bookmarkStart w:id="44" w:name="_投标文件格式（第一册）"/>
      <w:bookmarkEnd w:id="44"/>
      <w:bookmarkStart w:id="45" w:name="q0"/>
      <w:r>
        <w:rPr>
          <w:rFonts w:ascii="仿宋" w:hAnsi="仿宋" w:eastAsia="仿宋"/>
        </w:rPr>
        <w:br w:type="page"/>
      </w:r>
    </w:p>
    <w:p>
      <w:pPr>
        <w:pStyle w:val="5"/>
        <w:spacing w:line="400" w:lineRule="exact"/>
        <w:rPr>
          <w:rFonts w:ascii="仿宋" w:hAnsi="仿宋" w:eastAsia="仿宋"/>
        </w:rPr>
      </w:pPr>
    </w:p>
    <w:p>
      <w:pPr>
        <w:pStyle w:val="5"/>
        <w:spacing w:line="400" w:lineRule="exact"/>
        <w:rPr>
          <w:rFonts w:ascii="仿宋" w:hAnsi="仿宋" w:eastAsia="仿宋"/>
        </w:rPr>
      </w:pPr>
      <w:bookmarkStart w:id="46" w:name="_Toc107846038"/>
      <w:r>
        <w:rPr>
          <w:rFonts w:hint="eastAsia" w:ascii="仿宋" w:hAnsi="仿宋" w:eastAsia="仿宋"/>
        </w:rPr>
        <w:t>投标文件格式</w:t>
      </w:r>
      <w:bookmarkEnd w:id="46"/>
    </w:p>
    <w:bookmarkEnd w:id="45"/>
    <w:p>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目录（自拟）</w:t>
      </w:r>
    </w:p>
    <w:p>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评标指引表</w:t>
      </w:r>
    </w:p>
    <w:p>
      <w:pPr>
        <w:numPr>
          <w:ilvl w:val="0"/>
          <w:numId w:val="6"/>
        </w:numPr>
        <w:adjustRightInd w:val="0"/>
        <w:spacing w:line="360" w:lineRule="auto"/>
        <w:rPr>
          <w:snapToGrid w:val="0"/>
          <w:kern w:val="0"/>
          <w:szCs w:val="21"/>
        </w:rPr>
      </w:pPr>
      <w:r>
        <w:rPr>
          <w:rFonts w:hint="eastAsia"/>
          <w:snapToGrid w:val="0"/>
          <w:kern w:val="0"/>
          <w:szCs w:val="21"/>
        </w:rPr>
        <w:t>投标人资格证明文件（格式1）</w:t>
      </w:r>
    </w:p>
    <w:p>
      <w:pPr>
        <w:numPr>
          <w:ilvl w:val="0"/>
          <w:numId w:val="6"/>
        </w:numPr>
        <w:adjustRightInd w:val="0"/>
        <w:spacing w:line="360" w:lineRule="auto"/>
        <w:rPr>
          <w:snapToGrid w:val="0"/>
          <w:kern w:val="0"/>
          <w:szCs w:val="21"/>
        </w:rPr>
      </w:pPr>
      <w:r>
        <w:rPr>
          <w:rFonts w:hint="eastAsia"/>
          <w:snapToGrid w:val="0"/>
          <w:kern w:val="0"/>
          <w:szCs w:val="21"/>
        </w:rPr>
        <w:t>法定代表人（负责人）证明书及授权委托书</w:t>
      </w:r>
      <w:r>
        <w:rPr>
          <w:rFonts w:hint="eastAsia" w:ascii="宋体" w:hAnsi="宋体"/>
          <w:snapToGrid w:val="0"/>
          <w:kern w:val="0"/>
          <w:szCs w:val="21"/>
        </w:rPr>
        <w:t>（格式2）</w:t>
      </w:r>
    </w:p>
    <w:p>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投标函（格式3）</w:t>
      </w:r>
    </w:p>
    <w:p>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评分中涉及的承诺及声明函（格式4）</w:t>
      </w:r>
    </w:p>
    <w:p>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开标一览表（格式5）</w:t>
      </w:r>
    </w:p>
    <w:p>
      <w:pPr>
        <w:adjustRightInd w:val="0"/>
        <w:spacing w:line="360" w:lineRule="auto"/>
        <w:ind w:firstLine="422" w:firstLineChars="200"/>
        <w:rPr>
          <w:rFonts w:ascii="宋体" w:hAnsi="宋体"/>
          <w:b/>
          <w:bCs/>
          <w:snapToGrid w:val="0"/>
          <w:kern w:val="0"/>
          <w:szCs w:val="21"/>
        </w:rPr>
      </w:pPr>
      <w:r>
        <w:rPr>
          <w:rFonts w:hint="eastAsia" w:ascii="宋体" w:hAnsi="宋体"/>
          <w:b/>
          <w:snapToGrid w:val="0"/>
          <w:kern w:val="0"/>
          <w:szCs w:val="21"/>
        </w:rPr>
        <w:t>注：此表应与“法定代表人（负责人）证明书、法定代表人（负责人）授权委托书”一起密封于一信封，在递交投标文件时单独交与</w:t>
      </w:r>
      <w:r>
        <w:rPr>
          <w:rFonts w:hint="eastAsia" w:ascii="宋体" w:hAnsi="宋体"/>
          <w:b/>
          <w:bCs/>
          <w:snapToGrid w:val="0"/>
          <w:kern w:val="0"/>
          <w:szCs w:val="21"/>
        </w:rPr>
        <w:t>采购代理机构。</w:t>
      </w:r>
    </w:p>
    <w:p>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报价表（格式6）</w:t>
      </w:r>
    </w:p>
    <w:p>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技术规格（格式7）</w:t>
      </w:r>
    </w:p>
    <w:p>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交付进度（格式8）</w:t>
      </w:r>
    </w:p>
    <w:p>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售后服务和质量承诺（格式9）</w:t>
      </w:r>
    </w:p>
    <w:p>
      <w:pPr>
        <w:numPr>
          <w:ilvl w:val="0"/>
          <w:numId w:val="6"/>
        </w:numPr>
        <w:adjustRightInd w:val="0"/>
        <w:spacing w:line="360" w:lineRule="auto"/>
        <w:rPr>
          <w:rFonts w:ascii="宋体" w:hAnsi="宋体"/>
          <w:snapToGrid w:val="0"/>
          <w:kern w:val="0"/>
          <w:szCs w:val="21"/>
        </w:rPr>
      </w:pPr>
      <w:r>
        <w:rPr>
          <w:rFonts w:ascii="宋体" w:hAnsi="宋体"/>
          <w:snapToGrid w:val="0"/>
          <w:kern w:val="0"/>
        </w:rPr>
        <w:t>投标人情况介绍</w:t>
      </w:r>
      <w:r>
        <w:rPr>
          <w:rFonts w:hint="eastAsia" w:ascii="宋体" w:hAnsi="宋体"/>
          <w:snapToGrid w:val="0"/>
          <w:kern w:val="0"/>
        </w:rPr>
        <w:t>（</w:t>
      </w:r>
      <w:r>
        <w:rPr>
          <w:rFonts w:ascii="宋体" w:hAnsi="宋体"/>
          <w:snapToGrid w:val="0"/>
          <w:kern w:val="0"/>
        </w:rPr>
        <w:t>格式</w:t>
      </w:r>
      <w:r>
        <w:rPr>
          <w:rFonts w:hint="eastAsia" w:ascii="宋体" w:hAnsi="宋体"/>
          <w:snapToGrid w:val="0"/>
          <w:kern w:val="0"/>
        </w:rPr>
        <w:t>10</w:t>
      </w:r>
      <w:r>
        <w:rPr>
          <w:rFonts w:ascii="宋体" w:hAnsi="宋体"/>
          <w:snapToGrid w:val="0"/>
          <w:kern w:val="0"/>
        </w:rPr>
        <w:t>）</w:t>
      </w:r>
    </w:p>
    <w:p>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偏离</w:t>
      </w:r>
      <w:r>
        <w:rPr>
          <w:rFonts w:ascii="宋体" w:hAnsi="宋体"/>
          <w:snapToGrid w:val="0"/>
          <w:kern w:val="0"/>
          <w:szCs w:val="21"/>
        </w:rPr>
        <w:t>表（格式</w:t>
      </w:r>
      <w:r>
        <w:rPr>
          <w:rFonts w:hint="eastAsia" w:ascii="宋体" w:hAnsi="宋体"/>
          <w:snapToGrid w:val="0"/>
          <w:kern w:val="0"/>
          <w:szCs w:val="21"/>
        </w:rPr>
        <w:t>11</w:t>
      </w:r>
      <w:r>
        <w:rPr>
          <w:rFonts w:ascii="宋体" w:hAnsi="宋体"/>
          <w:snapToGrid w:val="0"/>
          <w:kern w:val="0"/>
          <w:szCs w:val="21"/>
        </w:rPr>
        <w:t>）</w:t>
      </w:r>
    </w:p>
    <w:p>
      <w:pPr>
        <w:numPr>
          <w:ilvl w:val="0"/>
          <w:numId w:val="6"/>
        </w:numPr>
        <w:adjustRightInd w:val="0"/>
        <w:spacing w:line="360" w:lineRule="auto"/>
        <w:rPr>
          <w:rFonts w:ascii="宋体" w:hAnsi="宋体"/>
          <w:snapToGrid w:val="0"/>
          <w:kern w:val="0"/>
          <w:szCs w:val="21"/>
        </w:rPr>
      </w:pPr>
      <w:r>
        <w:rPr>
          <w:rFonts w:hint="eastAsia" w:ascii="宋体" w:hAnsi="宋体"/>
          <w:snapToGrid w:val="0"/>
          <w:kern w:val="0"/>
        </w:rPr>
        <w:t>招标文件要求的其他资料或投标人认为需要补充的资料</w:t>
      </w:r>
      <w:r>
        <w:rPr>
          <w:rFonts w:hint="eastAsia" w:ascii="宋体" w:hAnsi="宋体"/>
          <w:snapToGrid w:val="0"/>
          <w:kern w:val="0"/>
          <w:szCs w:val="21"/>
        </w:rPr>
        <w:t>（格式12）</w:t>
      </w: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ind w:hanging="2"/>
        <w:rPr>
          <w:b/>
          <w:bCs/>
          <w:sz w:val="28"/>
        </w:rPr>
      </w:pPr>
    </w:p>
    <w:p>
      <w:pPr>
        <w:adjustRightInd w:val="0"/>
        <w:snapToGrid w:val="0"/>
        <w:spacing w:line="300" w:lineRule="auto"/>
        <w:jc w:val="center"/>
      </w:pPr>
      <w:bookmarkStart w:id="47" w:name="_格式1__投标人资格证明文件"/>
      <w:bookmarkEnd w:id="47"/>
      <w:r>
        <w:br w:type="page"/>
      </w:r>
    </w:p>
    <w:p>
      <w:pPr>
        <w:adjustRightInd w:val="0"/>
        <w:snapToGrid w:val="0"/>
        <w:spacing w:line="300" w:lineRule="auto"/>
        <w:jc w:val="center"/>
      </w:pPr>
    </w:p>
    <w:p>
      <w:pPr>
        <w:pStyle w:val="5"/>
        <w:spacing w:line="400" w:lineRule="exact"/>
        <w:rPr>
          <w:rFonts w:ascii="仿宋" w:hAnsi="仿宋" w:eastAsia="仿宋"/>
        </w:rPr>
      </w:pPr>
      <w:bookmarkStart w:id="48" w:name="_Toc107846039"/>
      <w:bookmarkStart w:id="49" w:name="_Toc73610158"/>
      <w:r>
        <w:rPr>
          <w:rFonts w:hint="eastAsia" w:ascii="仿宋" w:hAnsi="仿宋" w:eastAsia="仿宋"/>
        </w:rPr>
        <w:t>评标指引表</w:t>
      </w:r>
      <w:bookmarkEnd w:id="48"/>
      <w:bookmarkEnd w:id="49"/>
    </w:p>
    <w:p>
      <w:pPr>
        <w:jc w:val="center"/>
        <w:rPr>
          <w:b/>
          <w:szCs w:val="21"/>
        </w:rPr>
      </w:pPr>
    </w:p>
    <w:p>
      <w:pPr>
        <w:spacing w:line="360" w:lineRule="auto"/>
        <w:ind w:firstLine="420" w:firstLineChars="200"/>
        <w:rPr>
          <w:rFonts w:ascii="宋体" w:hAnsi="宋体"/>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pPr>
        <w:spacing w:line="360" w:lineRule="auto"/>
        <w:ind w:firstLine="420" w:firstLineChars="200"/>
        <w:rPr>
          <w:rFonts w:ascii="宋体" w:hAnsi="宋体"/>
          <w:szCs w:val="21"/>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综合评分指引（参见第四章  评标方法和标准）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85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价格部分</w:t>
            </w:r>
          </w:p>
        </w:tc>
        <w:tc>
          <w:tcPr>
            <w:tcW w:w="4854" w:type="dxa"/>
            <w:vAlign w:val="center"/>
          </w:tcPr>
          <w:p>
            <w:pPr>
              <w:rPr>
                <w:rFonts w:asciiTheme="minorEastAsia" w:hAnsiTheme="minorEastAsia" w:eastAsiaTheme="minorEastAsia"/>
              </w:rPr>
            </w:pPr>
            <w:r>
              <w:rPr>
                <w:rFonts w:hint="eastAsia" w:asciiTheme="minorEastAsia" w:hAnsiTheme="minorEastAsia" w:eastAsiaTheme="minorEastAsia"/>
                <w:szCs w:val="21"/>
              </w:rPr>
              <w:t>《节能产品政府采购品目清单》或《环境标志产品政府采购品目清单》中列示的产品，或</w:t>
            </w: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bl>
    <w:p>
      <w:pPr>
        <w:pStyle w:val="26"/>
        <w:spacing w:line="360" w:lineRule="auto"/>
        <w:ind w:firstLine="424" w:firstLineChars="201"/>
        <w:rPr>
          <w:rFonts w:hAnsi="宋体"/>
          <w:b/>
          <w:szCs w:val="21"/>
        </w:rPr>
      </w:pPr>
    </w:p>
    <w:p>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pPr>
        <w:pStyle w:val="4"/>
        <w:jc w:val="center"/>
      </w:pPr>
    </w:p>
    <w:p/>
    <w:p/>
    <w:p/>
    <w:p/>
    <w:p/>
    <w:p/>
    <w:p/>
    <w:p/>
    <w:p/>
    <w:p/>
    <w:p>
      <w:pPr>
        <w:widowControl/>
        <w:jc w:val="left"/>
      </w:pPr>
      <w:r>
        <w:br w:type="page"/>
      </w:r>
    </w:p>
    <w:p/>
    <w:p>
      <w:pPr>
        <w:pStyle w:val="7"/>
        <w:numPr>
          <w:ilvl w:val="0"/>
          <w:numId w:val="0"/>
        </w:numPr>
        <w:tabs>
          <w:tab w:val="clear" w:pos="2111"/>
        </w:tabs>
        <w:spacing w:before="120" w:after="120"/>
        <w:ind w:left="-1" w:leftChars="-1" w:hanging="1"/>
        <w:jc w:val="center"/>
        <w:rPr>
          <w:rFonts w:asciiTheme="minorEastAsia" w:hAnsiTheme="minorEastAsia" w:eastAsiaTheme="minorEastAsia"/>
          <w:snapToGrid w:val="0"/>
          <w:kern w:val="0"/>
          <w:sz w:val="24"/>
        </w:rPr>
      </w:pPr>
      <w:bookmarkStart w:id="50" w:name="_Toc44691164"/>
      <w:bookmarkStart w:id="51" w:name="_Toc44690432"/>
      <w:bookmarkStart w:id="52" w:name="_Toc44690705"/>
      <w:bookmarkStart w:id="53" w:name="_Toc44691396"/>
      <w:r>
        <w:rPr>
          <w:rFonts w:hint="eastAsia" w:asciiTheme="minorEastAsia" w:hAnsiTheme="minorEastAsia" w:eastAsiaTheme="minorEastAsia"/>
          <w:sz w:val="24"/>
        </w:rPr>
        <w:t>格式1  投标人资格证明文件</w:t>
      </w:r>
      <w:bookmarkEnd w:id="50"/>
      <w:bookmarkEnd w:id="51"/>
      <w:bookmarkEnd w:id="52"/>
      <w:bookmarkEnd w:id="53"/>
    </w:p>
    <w:p>
      <w:pPr>
        <w:adjustRightInd w:val="0"/>
        <w:snapToGrid w:val="0"/>
        <w:spacing w:line="360" w:lineRule="auto"/>
        <w:rPr>
          <w:rFonts w:ascii="宋体" w:hAnsi="宋体"/>
          <w:bCs/>
          <w:snapToGrid w:val="0"/>
          <w:kern w:val="0"/>
          <w:szCs w:val="21"/>
        </w:rPr>
      </w:pPr>
    </w:p>
    <w:p>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pPr>
        <w:adjustRightInd w:val="0"/>
        <w:snapToGrid w:val="0"/>
        <w:spacing w:line="360" w:lineRule="auto"/>
        <w:ind w:firstLine="424" w:firstLineChars="202"/>
        <w:rPr>
          <w:rFonts w:ascii="宋体" w:hAnsi="宋体"/>
        </w:rPr>
      </w:pPr>
      <w:r>
        <w:rPr>
          <w:rFonts w:hint="eastAsia" w:ascii="宋体" w:hAnsi="宋体"/>
        </w:rPr>
        <w:t>3、股东构成审查表</w:t>
      </w:r>
    </w:p>
    <w:p>
      <w:pPr>
        <w:adjustRightInd w:val="0"/>
        <w:snapToGrid w:val="0"/>
        <w:spacing w:line="360" w:lineRule="auto"/>
        <w:ind w:firstLine="424" w:firstLineChars="202"/>
        <w:rPr>
          <w:rFonts w:ascii="宋体" w:hAnsi="宋体"/>
        </w:rPr>
      </w:pPr>
      <w:r>
        <w:rPr>
          <w:rFonts w:hint="eastAsia" w:ascii="宋体" w:hAnsi="宋体"/>
        </w:rPr>
        <w:t>4、其它资格证明材料（如有，按第一章投标邀请“申请人的资格要求”提供）</w:t>
      </w:r>
    </w:p>
    <w:p>
      <w:pPr>
        <w:adjustRightInd w:val="0"/>
        <w:snapToGrid w:val="0"/>
        <w:spacing w:line="360" w:lineRule="auto"/>
        <w:rPr>
          <w:rFonts w:ascii="宋体" w:hAnsi="宋体"/>
          <w:bCs/>
          <w:snapToGrid w:val="0"/>
          <w:kern w:val="0"/>
        </w:rPr>
      </w:pPr>
    </w:p>
    <w:p>
      <w:pPr>
        <w:adjustRightInd w:val="0"/>
        <w:snapToGrid w:val="0"/>
        <w:spacing w:line="360" w:lineRule="auto"/>
        <w:ind w:firstLine="424" w:firstLineChars="201"/>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pPr>
        <w:adjustRightInd w:val="0"/>
        <w:snapToGrid w:val="0"/>
        <w:spacing w:line="300" w:lineRule="auto"/>
        <w:jc w:val="right"/>
        <w:rPr>
          <w:snapToGrid w:val="0"/>
          <w:kern w:val="0"/>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widowControl/>
        <w:jc w:val="left"/>
        <w:rPr>
          <w:b/>
          <w:snapToGrid w:val="0"/>
          <w:sz w:val="32"/>
          <w:szCs w:val="32"/>
        </w:rPr>
      </w:pPr>
      <w:r>
        <w:rPr>
          <w:b/>
          <w:snapToGrid w:val="0"/>
          <w:sz w:val="32"/>
          <w:szCs w:val="32"/>
        </w:rPr>
        <w:br w:type="page"/>
      </w:r>
    </w:p>
    <w:p>
      <w:pPr>
        <w:adjustRightInd w:val="0"/>
        <w:snapToGrid w:val="0"/>
        <w:spacing w:line="300" w:lineRule="auto"/>
        <w:jc w:val="center"/>
        <w:rPr>
          <w:b/>
          <w:snapToGrid w:val="0"/>
          <w:sz w:val="32"/>
          <w:szCs w:val="32"/>
        </w:rPr>
      </w:pPr>
    </w:p>
    <w:p>
      <w:pPr>
        <w:adjustRightInd w:val="0"/>
        <w:spacing w:line="300" w:lineRule="auto"/>
        <w:ind w:hanging="2"/>
        <w:jc w:val="center"/>
      </w:pPr>
      <w:r>
        <w:rPr>
          <w:rFonts w:hint="eastAsia"/>
          <w:b/>
          <w:snapToGrid w:val="0"/>
          <w:kern w:val="0"/>
          <w:sz w:val="28"/>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1.我单位满足《中华人民共和国政府采购法》第二十二条规定的条件。</w:t>
      </w:r>
    </w:p>
    <w:p>
      <w:pPr>
        <w:spacing w:line="4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pPr>
        <w:spacing w:line="400" w:lineRule="exact"/>
        <w:ind w:firstLine="420" w:firstLineChars="200"/>
        <w:rPr>
          <w:rFonts w:ascii="宋体" w:hAnsi="宋体"/>
          <w:szCs w:val="21"/>
        </w:rPr>
      </w:pPr>
      <w:r>
        <w:rPr>
          <w:rFonts w:hint="eastAsia" w:ascii="宋体" w:hAnsi="宋体"/>
          <w:szCs w:val="21"/>
        </w:rPr>
        <w:t>4.我单位承诺不非法转包或分包。</w:t>
      </w:r>
    </w:p>
    <w:p>
      <w:pPr>
        <w:spacing w:line="400" w:lineRule="exact"/>
        <w:ind w:firstLine="420" w:firstLineChars="200"/>
        <w:rPr>
          <w:rFonts w:ascii="宋体" w:hAnsi="宋体"/>
          <w:szCs w:val="21"/>
        </w:rPr>
      </w:pPr>
      <w:r>
        <w:rPr>
          <w:rFonts w:hint="eastAsia" w:ascii="宋体" w:hAnsi="宋体"/>
          <w:szCs w:val="21"/>
        </w:rPr>
        <w:t>5.我单位本招标项目所提供的货物或服务未侵犯知识产权。</w:t>
      </w:r>
    </w:p>
    <w:p>
      <w:pPr>
        <w:spacing w:line="400" w:lineRule="exact"/>
        <w:ind w:firstLine="420" w:firstLineChars="200"/>
        <w:rPr>
          <w:rFonts w:ascii="宋体" w:hAnsi="宋体"/>
          <w:szCs w:val="21"/>
        </w:rPr>
      </w:pPr>
      <w:r>
        <w:rPr>
          <w:rFonts w:hint="eastAsia" w:ascii="宋体" w:hAnsi="宋体"/>
          <w:szCs w:val="21"/>
        </w:rPr>
        <w:t>6.我单位参与该项目投标，严格遵循公平竞争的原则，不恶意串通，不妨碍其他投标人的竞争行为，不损害采购人或者其他投标人的合法权益。我单位已清楚，如违反上述要求，将作投标无效处理。</w:t>
      </w:r>
    </w:p>
    <w:p>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pPr>
        <w:spacing w:line="360" w:lineRule="auto"/>
        <w:ind w:firstLine="6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r>
        <w:br w:type="page"/>
      </w:r>
    </w:p>
    <w:p>
      <w:pPr>
        <w:adjustRightInd w:val="0"/>
        <w:snapToGrid w:val="0"/>
        <w:spacing w:line="360" w:lineRule="auto"/>
        <w:ind w:firstLine="600"/>
        <w:jc w:val="right"/>
      </w:pPr>
    </w:p>
    <w:p>
      <w:pPr>
        <w:adjustRightInd w:val="0"/>
        <w:spacing w:line="300" w:lineRule="auto"/>
        <w:ind w:hanging="2"/>
        <w:jc w:val="center"/>
        <w:rPr>
          <w:b/>
          <w:snapToGrid w:val="0"/>
          <w:kern w:val="0"/>
          <w:sz w:val="28"/>
        </w:rPr>
      </w:pPr>
      <w:bookmarkStart w:id="54" w:name="_Toc73610159"/>
      <w:bookmarkStart w:id="55" w:name="_Toc105681830"/>
      <w:r>
        <w:rPr>
          <w:rFonts w:hint="eastAsia"/>
          <w:b/>
          <w:snapToGrid w:val="0"/>
          <w:kern w:val="0"/>
          <w:sz w:val="28"/>
        </w:rPr>
        <w:t>股东构成审查表</w:t>
      </w:r>
      <w:bookmarkEnd w:id="54"/>
      <w:bookmarkEnd w:id="55"/>
    </w:p>
    <w:p/>
    <w:p>
      <w:pPr>
        <w:spacing w:line="360" w:lineRule="auto"/>
        <w:rPr>
          <w:rFonts w:asciiTheme="minorEastAsia" w:hAnsiTheme="minorEastAsia" w:eastAsiaTheme="minorEastAsia"/>
          <w:szCs w:val="21"/>
          <w:u w:val="single"/>
        </w:rPr>
      </w:pPr>
      <w:r>
        <w:rPr>
          <w:rFonts w:hint="eastAsia" w:asciiTheme="minorEastAsia" w:hAnsiTheme="minorEastAsia" w:eastAsiaTheme="minorEastAsia"/>
          <w:snapToGrid w:val="0"/>
          <w:szCs w:val="21"/>
        </w:rPr>
        <w:t>项目</w:t>
      </w:r>
      <w:r>
        <w:rPr>
          <w:rFonts w:hint="eastAsia" w:asciiTheme="minorEastAsia" w:hAnsiTheme="minorEastAsia" w:eastAsiaTheme="minorEastAsia"/>
          <w:szCs w:val="21"/>
        </w:rPr>
        <w:t>名称：</w:t>
      </w:r>
      <w:r>
        <w:rPr>
          <w:rFonts w:hint="eastAsia" w:asciiTheme="minorEastAsia" w:hAnsiTheme="minorEastAsia" w:eastAsiaTheme="minorEastAsia"/>
          <w:szCs w:val="21"/>
          <w:u w:val="single"/>
        </w:rPr>
        <w:t xml:space="preserve">                </w:t>
      </w:r>
    </w:p>
    <w:p>
      <w:pPr>
        <w:spacing w:line="360" w:lineRule="auto"/>
        <w:rPr>
          <w:rFonts w:asciiTheme="minorEastAsia" w:hAnsiTheme="minorEastAsia" w:eastAsiaTheme="minorEastAsia"/>
          <w:szCs w:val="21"/>
          <w:u w:val="single"/>
        </w:rPr>
      </w:pPr>
      <w:r>
        <w:rPr>
          <w:rFonts w:hint="eastAsia" w:asciiTheme="minorEastAsia" w:hAnsiTheme="minorEastAsia" w:eastAsiaTheme="minorEastAsia"/>
          <w:szCs w:val="21"/>
        </w:rPr>
        <w:t>项目编号：</w:t>
      </w:r>
      <w:r>
        <w:rPr>
          <w:rFonts w:hint="eastAsia" w:asciiTheme="minorEastAsia" w:hAnsiTheme="minorEastAsia" w:eastAsiaTheme="minorEastAsia"/>
          <w:szCs w:val="21"/>
          <w:u w:val="single"/>
        </w:rPr>
        <w:t xml:space="preserve">                </w:t>
      </w:r>
    </w:p>
    <w:tbl>
      <w:tblPr>
        <w:tblStyle w:val="50"/>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5244"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投标人股东构成审查内容</w:t>
            </w:r>
          </w:p>
        </w:tc>
        <w:tc>
          <w:tcPr>
            <w:tcW w:w="1748"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投标人响应情况</w:t>
            </w:r>
          </w:p>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（是或否）</w:t>
            </w:r>
          </w:p>
        </w:tc>
        <w:tc>
          <w:tcPr>
            <w:tcW w:w="2222"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524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是否存在“与投标供应商单位负责人（法定代表人）为同一人的不同单位”</w:t>
            </w:r>
          </w:p>
        </w:tc>
        <w:tc>
          <w:tcPr>
            <w:tcW w:w="1748" w:type="dxa"/>
            <w:vAlign w:val="center"/>
          </w:tcPr>
          <w:p>
            <w:pPr>
              <w:spacing w:line="360" w:lineRule="auto"/>
              <w:jc w:val="center"/>
              <w:rPr>
                <w:rFonts w:asciiTheme="minorEastAsia" w:hAnsiTheme="minorEastAsia" w:eastAsiaTheme="minorEastAsia"/>
                <w:szCs w:val="21"/>
              </w:rPr>
            </w:pPr>
          </w:p>
        </w:tc>
        <w:tc>
          <w:tcPr>
            <w:tcW w:w="2222" w:type="dxa"/>
            <w:vAlign w:val="center"/>
          </w:tcPr>
          <w:p>
            <w:pPr>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524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是否存在“与投标供应商存在管理关系的不同单位”</w:t>
            </w:r>
          </w:p>
        </w:tc>
        <w:tc>
          <w:tcPr>
            <w:tcW w:w="1748" w:type="dxa"/>
            <w:vAlign w:val="center"/>
          </w:tcPr>
          <w:p>
            <w:pPr>
              <w:spacing w:line="360" w:lineRule="auto"/>
              <w:jc w:val="center"/>
              <w:rPr>
                <w:rFonts w:asciiTheme="minorEastAsia" w:hAnsiTheme="minorEastAsia" w:eastAsiaTheme="minorEastAsia"/>
                <w:szCs w:val="21"/>
              </w:rPr>
            </w:pPr>
          </w:p>
        </w:tc>
        <w:tc>
          <w:tcPr>
            <w:tcW w:w="2222" w:type="dxa"/>
            <w:vAlign w:val="center"/>
          </w:tcPr>
          <w:p>
            <w:pPr>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524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投标供应商是否有控股的子公司</w:t>
            </w:r>
          </w:p>
        </w:tc>
        <w:tc>
          <w:tcPr>
            <w:tcW w:w="1748" w:type="dxa"/>
            <w:vAlign w:val="center"/>
          </w:tcPr>
          <w:p>
            <w:pPr>
              <w:spacing w:line="360" w:lineRule="auto"/>
              <w:jc w:val="center"/>
              <w:rPr>
                <w:rFonts w:asciiTheme="minorEastAsia" w:hAnsiTheme="minorEastAsia" w:eastAsiaTheme="minorEastAsia"/>
                <w:szCs w:val="21"/>
              </w:rPr>
            </w:pPr>
          </w:p>
        </w:tc>
        <w:tc>
          <w:tcPr>
            <w:tcW w:w="2222" w:type="dxa"/>
            <w:vAlign w:val="center"/>
          </w:tcPr>
          <w:p>
            <w:pPr>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524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股东情况：控股投标供应商的股东名单</w:t>
            </w:r>
          </w:p>
        </w:tc>
        <w:tc>
          <w:tcPr>
            <w:tcW w:w="1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2222" w:type="dxa"/>
            <w:vAlign w:val="center"/>
          </w:tcPr>
          <w:p>
            <w:pPr>
              <w:spacing w:line="360" w:lineRule="auto"/>
              <w:jc w:val="center"/>
              <w:rPr>
                <w:rFonts w:asciiTheme="minorEastAsia" w:hAnsiTheme="minorEastAsia" w:eastAsiaTheme="minorEastAsia"/>
                <w:szCs w:val="21"/>
              </w:rPr>
            </w:pPr>
          </w:p>
        </w:tc>
      </w:tr>
    </w:tbl>
    <w:p>
      <w:pPr>
        <w:spacing w:line="360" w:lineRule="auto"/>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注：</w:t>
      </w:r>
    </w:p>
    <w:p>
      <w:pPr>
        <w:spacing w:line="360" w:lineRule="auto"/>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2、管理关系是指：投标供应商与特定企业之间因通过间接控股、投资关系、协议或者其他安排，存在实际管理关系。</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仿宋_GB2312" w:eastAsia="仿宋_GB2312" w:hAnsiTheme="minorEastAsia"/>
          <w:b/>
          <w:color w:val="FF0000"/>
          <w:sz w:val="24"/>
        </w:rPr>
      </w:pPr>
      <w:r>
        <w:rPr>
          <w:rFonts w:hint="eastAsia" w:ascii="仿宋_GB2312" w:eastAsia="仿宋_GB2312" w:hAnsiTheme="minorEastAsia"/>
          <w:b/>
          <w:color w:val="FF0000"/>
          <w:sz w:val="24"/>
        </w:rPr>
        <w:t>根据《中华人民共和国政府采购法实施条例》第十八条规定：“单位负责人为同一人或者存在直接控股、管理关系的不同供应商，不得参加同一合同项下的政府采购活动。”</w:t>
      </w:r>
    </w:p>
    <w:p>
      <w:pPr>
        <w:spacing w:line="300" w:lineRule="auto"/>
        <w:rPr>
          <w:rFonts w:asciiTheme="minorEastAsia" w:hAnsiTheme="minorEastAsia" w:eastAsiaTheme="minorEastAsia"/>
          <w:szCs w:val="21"/>
        </w:rPr>
      </w:pPr>
    </w:p>
    <w:p>
      <w:pPr>
        <w:spacing w:line="300" w:lineRule="auto"/>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投标单位：（盖章）</w:t>
      </w:r>
    </w:p>
    <w:p>
      <w:pPr>
        <w:spacing w:line="300" w:lineRule="auto"/>
        <w:rPr>
          <w:rFonts w:asciiTheme="minorEastAsia" w:hAnsiTheme="minorEastAsia" w:eastAsiaTheme="minorEastAsia"/>
          <w:snapToGrid w:val="0"/>
          <w:szCs w:val="21"/>
        </w:rPr>
      </w:pPr>
    </w:p>
    <w:p>
      <w:pPr>
        <w:spacing w:line="300" w:lineRule="auto"/>
        <w:rPr>
          <w:rFonts w:asciiTheme="minorEastAsia" w:hAnsiTheme="minorEastAsia" w:eastAsiaTheme="minorEastAsia"/>
          <w:snapToGrid w:val="0"/>
          <w:szCs w:val="21"/>
        </w:rPr>
      </w:pPr>
    </w:p>
    <w:p>
      <w:pPr>
        <w:spacing w:line="300" w:lineRule="auto"/>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授权代表或法定代表人：（签字）</w:t>
      </w:r>
    </w:p>
    <w:p>
      <w:pPr>
        <w:spacing w:line="360" w:lineRule="auto"/>
        <w:ind w:firstLine="600"/>
        <w:jc w:val="right"/>
        <w:rPr>
          <w:b/>
          <w:snapToGrid w:val="0"/>
          <w:sz w:val="32"/>
          <w:szCs w:val="32"/>
        </w:rPr>
      </w:pPr>
      <w:r>
        <w:rPr>
          <w:rFonts w:hint="eastAsia" w:asciiTheme="minorEastAsia" w:hAnsiTheme="minorEastAsia" w:eastAsiaTheme="minorEastAsia"/>
          <w:szCs w:val="21"/>
        </w:rPr>
        <w:t>年     月    日</w:t>
      </w:r>
      <w:r>
        <w:rPr>
          <w:b/>
          <w:snapToGrid w:val="0"/>
          <w:sz w:val="32"/>
          <w:szCs w:val="32"/>
        </w:rPr>
        <w:br w:type="page"/>
      </w:r>
    </w:p>
    <w:p>
      <w:pPr>
        <w:adjustRightInd w:val="0"/>
        <w:snapToGrid w:val="0"/>
        <w:spacing w:line="300" w:lineRule="auto"/>
        <w:jc w:val="center"/>
        <w:rPr>
          <w:b/>
          <w:snapToGrid w:val="0"/>
          <w:sz w:val="32"/>
          <w:szCs w:val="32"/>
        </w:rPr>
      </w:pPr>
    </w:p>
    <w:p>
      <w:pPr>
        <w:pStyle w:val="7"/>
        <w:numPr>
          <w:ilvl w:val="0"/>
          <w:numId w:val="0"/>
        </w:numPr>
        <w:tabs>
          <w:tab w:val="clear" w:pos="2111"/>
        </w:tabs>
        <w:spacing w:before="120" w:after="120"/>
        <w:ind w:left="-1" w:leftChars="-1" w:hanging="1"/>
        <w:jc w:val="center"/>
        <w:rPr>
          <w:rFonts w:asciiTheme="minorEastAsia" w:hAnsiTheme="minorEastAsia" w:eastAsiaTheme="minorEastAsia"/>
          <w:snapToGrid w:val="0"/>
          <w:kern w:val="0"/>
          <w:sz w:val="24"/>
        </w:rPr>
      </w:pPr>
      <w:r>
        <w:rPr>
          <w:rFonts w:hint="eastAsia" w:asciiTheme="minorEastAsia" w:hAnsiTheme="minorEastAsia" w:eastAsiaTheme="minorEastAsia"/>
          <w:sz w:val="24"/>
        </w:rPr>
        <w:t>格式2  法定代表人（负责人）证明书及授权委托书</w:t>
      </w:r>
    </w:p>
    <w:p>
      <w:pPr>
        <w:adjustRightInd w:val="0"/>
        <w:snapToGrid w:val="0"/>
        <w:spacing w:line="300" w:lineRule="auto"/>
        <w:jc w:val="center"/>
        <w:rPr>
          <w:b/>
          <w:snapToGrid w:val="0"/>
          <w:sz w:val="32"/>
          <w:szCs w:val="32"/>
        </w:rPr>
      </w:pPr>
    </w:p>
    <w:p>
      <w:pPr>
        <w:tabs>
          <w:tab w:val="left" w:pos="450"/>
        </w:tabs>
        <w:jc w:val="center"/>
        <w:rPr>
          <w:rFonts w:ascii="宋体" w:hAnsi="宋体"/>
          <w:b/>
          <w:sz w:val="28"/>
          <w:szCs w:val="28"/>
        </w:rPr>
      </w:pPr>
      <w:r>
        <w:rPr>
          <w:rFonts w:hint="eastAsia" w:ascii="宋体" w:hAnsi="宋体"/>
          <w:b/>
          <w:sz w:val="28"/>
          <w:szCs w:val="28"/>
        </w:rPr>
        <w:t>法定代表人（负责人）证明书（参考）</w:t>
      </w:r>
    </w:p>
    <w:p>
      <w:pPr>
        <w:spacing w:line="400" w:lineRule="exact"/>
        <w:rPr>
          <w:rFonts w:ascii="宋体" w:hAnsi="宋体"/>
          <w:bCs/>
          <w:sz w:val="28"/>
        </w:rPr>
      </w:pPr>
    </w:p>
    <w:p>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480" w:lineRule="auto"/>
        <w:ind w:firstLine="960" w:firstLineChars="400"/>
        <w:rPr>
          <w:rFonts w:ascii="宋体" w:hAnsi="宋体"/>
          <w:sz w:val="24"/>
        </w:rPr>
      </w:pPr>
    </w:p>
    <w:p>
      <w:pPr>
        <w:spacing w:line="500" w:lineRule="exact"/>
        <w:rPr>
          <w:rFonts w:ascii="宋体"/>
          <w:b/>
          <w:bCs/>
        </w:rPr>
      </w:pPr>
      <w:r>
        <w:rPr>
          <w:rFonts w:ascii="宋体"/>
          <w:b/>
          <w:bCs/>
        </w:rPr>
        <mc:AlternateContent>
          <mc:Choice Requires="wps">
            <w:drawing>
              <wp:anchor distT="0" distB="0" distL="114300" distR="114300" simplePos="0" relativeHeight="25167872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21"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260" w:firstLineChars="600"/>
                            </w:pPr>
                            <w:r>
                              <w:rPr>
                                <w:rFonts w:hint="eastAsia"/>
                              </w:rPr>
                              <w:t>法定代表人（负责人）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wps:txbx>
                      <wps:bodyPr upright="1"/>
                    </wps:wsp>
                  </a:graphicData>
                </a:graphic>
              </wp:anchor>
            </w:drawing>
          </mc:Choice>
          <mc:Fallback>
            <w:pict>
              <v:rect id="Rectangle 5" o:spid="_x0000_s1026" o:spt="1" style="position:absolute;left:0pt;margin-left:250.65pt;margin-top:10.75pt;height:156pt;width:243pt;z-index:25167872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y27ZfYAAAACgEAAA8AAAAAAAAAAQAgAAAAIgAAAGRycy9kb3ducmV2&#10;LnhtbFBLAQIUABQAAAAIAIdO4kDYwT76/AEAADwEAAAOAAAAAAAAAAEAIAAAACcBAABkcnMvZTJv&#10;RG9jLnhtbFBLBQYAAAAABgAGAFkBAACVBQAAAAA=&#10;">
                <v:fill on="t" focussize="0,0"/>
                <v:stroke color="#000000" joinstyle="miter"/>
                <v:imagedata o:title=""/>
                <o:lock v:ext="edit" aspectratio="f"/>
                <v:textbox>
                  <w:txbxContent>
                    <w:p>
                      <w:pPr>
                        <w:ind w:firstLine="1260" w:firstLineChars="600"/>
                      </w:pPr>
                      <w:r>
                        <w:rPr>
                          <w:rFonts w:hint="eastAsia"/>
                        </w:rPr>
                        <w:t>法定代表人（负责人）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v:textbox>
              </v:rect>
            </w:pict>
          </mc:Fallback>
        </mc:AlternateContent>
      </w:r>
      <w:r>
        <w:rPr>
          <w:rFonts w:ascii="宋体"/>
          <w:b/>
          <w:bCs/>
        </w:rPr>
        <mc:AlternateContent>
          <mc:Choice Requires="wps">
            <w:drawing>
              <wp:anchor distT="0" distB="0" distL="114300" distR="114300" simplePos="0" relativeHeight="25167769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20"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260" w:firstLineChars="600"/>
                              <w:jc w:val="left"/>
                            </w:pPr>
                            <w:r>
                              <w:rPr>
                                <w:rFonts w:hint="eastAsia"/>
                              </w:rPr>
                              <w:t>法定代表人（负责人）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wps:txbx>
                      <wps:bodyPr upright="1"/>
                    </wps:wsp>
                  </a:graphicData>
                </a:graphic>
              </wp:anchor>
            </w:drawing>
          </mc:Choice>
          <mc:Fallback>
            <w:pict>
              <v:rect id="Rectangle 4" o:spid="_x0000_s1026" o:spt="1" style="position:absolute;left:0pt;margin-left:-11.85pt;margin-top:10.75pt;height:156pt;width:243pt;z-index:25167769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l/X8XZAAAACgEAAA8AAAAAAAAAAQAgAAAAIgAAAGRycy9kb3ducmV2&#10;LnhtbFBLAQIUABQAAAAIAIdO4kCsD6L3+wEAADwEAAAOAAAAAAAAAAEAIAAAACgBAABkcnMvZTJv&#10;RG9jLnhtbFBLBQYAAAAABgAGAFkBAACVBQAAAAA=&#10;">
                <v:fill on="t" focussize="0,0"/>
                <v:stroke color="#000000" joinstyle="miter"/>
                <v:imagedata o:title=""/>
                <o:lock v:ext="edit" aspectratio="f"/>
                <v:textbox>
                  <w:txbxContent>
                    <w:p>
                      <w:pPr>
                        <w:ind w:firstLine="1260" w:firstLineChars="600"/>
                        <w:jc w:val="left"/>
                      </w:pPr>
                      <w:r>
                        <w:rPr>
                          <w:rFonts w:hint="eastAsia"/>
                        </w:rPr>
                        <w:t>法定代表人（负责人）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v:textbox>
              </v:rect>
            </w:pict>
          </mc:Fallback>
        </mc:AlternateContent>
      </w: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r>
        <w:rPr>
          <w:rFonts w:hint="eastAsia" w:ascii="宋体"/>
          <w:b/>
          <w:bCs/>
        </w:rPr>
        <w:t xml:space="preserve">                         </w:t>
      </w:r>
    </w:p>
    <w:p>
      <w:pPr>
        <w:spacing w:line="360" w:lineRule="auto"/>
        <w:ind w:firstLine="539" w:firstLineChars="257"/>
      </w:pPr>
    </w:p>
    <w:p>
      <w:pPr>
        <w:spacing w:line="360" w:lineRule="auto"/>
        <w:ind w:firstLine="539" w:firstLineChars="257"/>
      </w:pPr>
      <w:r>
        <w:rPr>
          <w:rFonts w:hint="eastAsia"/>
        </w:rPr>
        <w:t>单位名称：（公章）：</w:t>
      </w:r>
      <w:r>
        <w:rPr>
          <w:rFonts w:hint="eastAsia"/>
          <w:u w:val="single"/>
        </w:rPr>
        <w:t xml:space="preserve">                                         </w:t>
      </w:r>
    </w:p>
    <w:p>
      <w:pPr>
        <w:spacing w:line="360" w:lineRule="auto"/>
        <w:ind w:firstLine="539" w:firstLineChars="257"/>
      </w:pPr>
    </w:p>
    <w:p>
      <w:pPr>
        <w:spacing w:line="360" w:lineRule="auto"/>
        <w:ind w:firstLine="539" w:firstLineChars="257"/>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widowControl/>
        <w:jc w:val="left"/>
        <w:rPr>
          <w:b/>
          <w:bCs/>
          <w:sz w:val="28"/>
        </w:rPr>
      </w:pPr>
      <w:r>
        <w:rPr>
          <w:b/>
          <w:bCs/>
          <w:sz w:val="28"/>
        </w:rPr>
        <w:br w:type="page"/>
      </w:r>
    </w:p>
    <w:p>
      <w:pPr>
        <w:ind w:firstLine="2249" w:firstLineChars="800"/>
        <w:rPr>
          <w:b/>
          <w:bCs/>
          <w:sz w:val="28"/>
        </w:rPr>
      </w:pPr>
    </w:p>
    <w:p>
      <w:pPr>
        <w:jc w:val="center"/>
        <w:rPr>
          <w:b/>
          <w:bCs/>
          <w:sz w:val="28"/>
        </w:rPr>
      </w:pPr>
      <w:r>
        <w:rPr>
          <w:rFonts w:hint="eastAsia"/>
          <w:b/>
          <w:bCs/>
          <w:sz w:val="28"/>
        </w:rPr>
        <w:t>法定代表人（负责人）授权委托书（参考）</w:t>
      </w:r>
    </w:p>
    <w:p/>
    <w:p>
      <w:pPr>
        <w:rPr>
          <w:b/>
          <w:bCs/>
        </w:rPr>
      </w:pPr>
      <w:r>
        <w:rPr>
          <w:rFonts w:hint="eastAsia"/>
        </w:rPr>
        <w:t>深圳市中正招标有限公司</w:t>
      </w:r>
      <w:r>
        <w:rPr>
          <w:rFonts w:hint="eastAsia"/>
          <w:b/>
          <w:bCs/>
        </w:rPr>
        <w:t>：</w:t>
      </w:r>
    </w:p>
    <w:p>
      <w:pPr>
        <w:ind w:firstLine="630"/>
      </w:pPr>
    </w:p>
    <w:p>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pPr>
        <w:adjustRightInd w:val="0"/>
        <w:snapToGrid w:val="0"/>
        <w:spacing w:line="360" w:lineRule="auto"/>
        <w:ind w:firstLine="629"/>
      </w:pPr>
    </w:p>
    <w:p>
      <w:pPr>
        <w:ind w:firstLine="630"/>
      </w:pPr>
    </w:p>
    <w:p>
      <w:pPr>
        <w:adjustRightInd w:val="0"/>
        <w:snapToGrid w:val="0"/>
        <w:spacing w:line="360" w:lineRule="auto"/>
        <w:ind w:firstLine="629"/>
        <w:rPr>
          <w:b/>
          <w:bCs/>
        </w:rPr>
      </w:pPr>
      <w:r>
        <w:rPr>
          <w:rFonts w:hint="eastAsia"/>
          <w:b/>
          <w:bCs/>
        </w:rPr>
        <w:t>附授权代表情况：</w:t>
      </w:r>
    </w:p>
    <w:p>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pPr>
        <w:adjustRightInd w:val="0"/>
        <w:snapToGrid w:val="0"/>
        <w:spacing w:line="360" w:lineRule="auto"/>
        <w:ind w:firstLine="629"/>
      </w:pPr>
      <w:r>
        <w:rPr>
          <w:rFonts w:hint="eastAsia"/>
        </w:rPr>
        <w:t>职务：</w:t>
      </w:r>
    </w:p>
    <w:p>
      <w:pPr>
        <w:adjustRightInd w:val="0"/>
        <w:snapToGrid w:val="0"/>
        <w:spacing w:line="360" w:lineRule="auto"/>
        <w:ind w:firstLine="629"/>
      </w:pPr>
      <w:r>
        <w:rPr>
          <w:rFonts w:hint="eastAsia"/>
        </w:rPr>
        <w:t>身份证号码：</w:t>
      </w:r>
    </w:p>
    <w:p>
      <w:pPr>
        <w:adjustRightInd w:val="0"/>
        <w:snapToGrid w:val="0"/>
        <w:spacing w:line="360" w:lineRule="auto"/>
        <w:ind w:firstLine="629"/>
        <w:rPr>
          <w:b/>
          <w:bCs/>
        </w:rPr>
      </w:pPr>
      <w:r>
        <w:rPr>
          <w:rFonts w:hint="eastAsia"/>
        </w:rPr>
        <w:t>邮编：</w:t>
      </w:r>
      <w:r>
        <w:rPr>
          <w:rFonts w:hint="eastAsia"/>
          <w:b/>
          <w:bCs/>
        </w:rPr>
        <w:t xml:space="preserve"> </w:t>
      </w:r>
    </w:p>
    <w:p>
      <w:pPr>
        <w:adjustRightInd w:val="0"/>
        <w:snapToGrid w:val="0"/>
        <w:spacing w:line="360" w:lineRule="auto"/>
        <w:ind w:firstLine="629"/>
      </w:pPr>
      <w:r>
        <w:rPr>
          <w:rFonts w:hint="eastAsia"/>
        </w:rPr>
        <w:t>通讯地址：</w:t>
      </w:r>
      <w:r>
        <w:rPr>
          <w:rFonts w:hint="eastAsia"/>
          <w:b/>
          <w:bCs/>
        </w:rPr>
        <w:t xml:space="preserve"> </w:t>
      </w:r>
    </w:p>
    <w:p>
      <w:pPr>
        <w:adjustRightInd w:val="0"/>
        <w:snapToGrid w:val="0"/>
        <w:spacing w:line="360" w:lineRule="auto"/>
        <w:ind w:firstLine="629"/>
      </w:pPr>
      <w:r>
        <w:rPr>
          <w:rFonts w:hint="eastAsia"/>
        </w:rPr>
        <w:t>电话：</w:t>
      </w:r>
    </w:p>
    <w:p>
      <w:pPr>
        <w:adjustRightInd w:val="0"/>
        <w:snapToGrid w:val="0"/>
        <w:spacing w:line="360" w:lineRule="auto"/>
        <w:ind w:firstLine="629"/>
      </w:pPr>
      <w:r>
        <w:rPr>
          <w:rFonts w:hint="eastAsia"/>
        </w:rPr>
        <w:t xml:space="preserve"> </w:t>
      </w:r>
    </w:p>
    <w:p>
      <w:pPr>
        <w:ind w:firstLine="630"/>
      </w:pPr>
      <w:r>
        <w:rPr>
          <w:rFonts w:hint="eastAsia"/>
        </w:rPr>
        <w:t>单位名称：（公章）</w:t>
      </w:r>
    </w:p>
    <w:p>
      <w:pPr>
        <w:ind w:firstLine="630"/>
      </w:pPr>
    </w:p>
    <w:p>
      <w:pPr>
        <w:ind w:firstLine="630"/>
      </w:pPr>
      <w:r>
        <w:rPr>
          <w:rFonts w:hint="eastAsia"/>
        </w:rPr>
        <w:t>法定代表人（负责人）：（签字）</w:t>
      </w:r>
    </w:p>
    <w:p>
      <w:pPr>
        <w:ind w:firstLine="630"/>
      </w:pPr>
    </w:p>
    <w:p>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pPr>
        <w:spacing w:line="440" w:lineRule="exact"/>
        <w:rPr>
          <w:rFonts w:ascii="黑体" w:eastAsia="黑体"/>
        </w:rPr>
      </w:pPr>
      <w:bookmarkStart w:id="56" w:name="_Toc226217114"/>
      <w:r>
        <w:rPr>
          <w:rFonts w:ascii="宋体"/>
        </w:rPr>
        <mc:AlternateContent>
          <mc:Choice Requires="wps">
            <w:drawing>
              <wp:anchor distT="0" distB="0" distL="114300" distR="114300" simplePos="0" relativeHeight="25167564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18"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7564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KcuhdgAAAAKAQAADwAAAAAAAAABACAAAAAiAAAAZHJzL2Rvd25yZXYu&#10;eG1sUEsBAhQAFAAAAAgAh07iQHp7JFD7AQAAPAQAAA4AAAAAAAAAAQAgAAAAJwEAAGRycy9lMm9E&#10;b2MueG1sUEsFBgAAAAAGAAYAWQEAAJQFAAAAAA==&#10;">
                <v:fill on="t" focussize="0,0"/>
                <v:stroke color="#000000" joinstyle="miter"/>
                <v:imagedata o:title=""/>
                <o:lock v:ext="edit" aspectratio="f"/>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7667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19"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wps:txbx>
                      <wps:bodyPr upright="1"/>
                    </wps:wsp>
                  </a:graphicData>
                </a:graphic>
              </wp:anchor>
            </w:drawing>
          </mc:Choice>
          <mc:Fallback>
            <w:pict>
              <v:rect id="Rectangle 3" o:spid="_x0000_s1026" o:spt="1" style="position:absolute;left:0pt;margin-left:249.9pt;margin-top:5.6pt;height:156pt;width:243pt;z-index:25167667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HZv67YAAAACgEAAA8AAAAAAAAAAQAgAAAAIgAAAGRycy9kb3ducmV2&#10;LnhtbFBLAQIUABQAAAAIAIdO4kAOtbhd/AEAADwEAAAOAAAAAAAAAAEAIAAAACcBAABkcnMvZTJv&#10;RG9jLnhtbFBLBQYAAAAABgAGAFkBAACVBQAAAAA=&#10;">
                <v:fill on="t" focussize="0,0"/>
                <v:stroke color="#000000" joinstyle="miter"/>
                <v:imagedata o:title=""/>
                <o:lock v:ext="edit" aspectratio="f"/>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v:textbox>
              </v:rect>
            </w:pict>
          </mc:Fallback>
        </mc:AlternateContent>
      </w:r>
      <w:bookmarkEnd w:id="56"/>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tabs>
          <w:tab w:val="left" w:pos="5115"/>
        </w:tabs>
        <w:spacing w:line="440" w:lineRule="exact"/>
        <w:rPr>
          <w:rFonts w:ascii="黑体" w:eastAsia="黑体"/>
        </w:rPr>
      </w:pPr>
      <w:r>
        <w:rPr>
          <w:rFonts w:ascii="黑体" w:eastAsia="黑体"/>
        </w:rPr>
        <w:tab/>
      </w:r>
    </w:p>
    <w:p>
      <w:pPr>
        <w:spacing w:line="440" w:lineRule="exact"/>
        <w:rPr>
          <w:rFonts w:ascii="黑体" w:eastAsia="黑体"/>
        </w:rPr>
      </w:pPr>
    </w:p>
    <w:p>
      <w:pPr>
        <w:adjustRightInd w:val="0"/>
        <w:snapToGrid w:val="0"/>
        <w:spacing w:line="300" w:lineRule="auto"/>
        <w:ind w:firstLine="5008" w:firstLineChars="2385"/>
      </w:pPr>
    </w:p>
    <w:p>
      <w:pPr>
        <w:adjustRightInd w:val="0"/>
        <w:snapToGrid w:val="0"/>
        <w:spacing w:line="300" w:lineRule="auto"/>
      </w:pPr>
    </w:p>
    <w:p>
      <w:pPr>
        <w:adjustRightInd w:val="0"/>
        <w:snapToGrid w:val="0"/>
        <w:spacing w:line="300" w:lineRule="auto"/>
      </w:pPr>
    </w:p>
    <w:p>
      <w:pPr>
        <w:adjustRightInd w:val="0"/>
        <w:snapToGrid w:val="0"/>
        <w:spacing w:line="300" w:lineRule="auto"/>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pPr>
        <w:widowControl/>
        <w:jc w:val="left"/>
      </w:pPr>
      <w:r>
        <w:br w:type="page"/>
      </w:r>
    </w:p>
    <w:p/>
    <w:p>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格式3  投</w:t>
      </w:r>
      <w:r>
        <w:rPr>
          <w:rFonts w:asciiTheme="minorEastAsia" w:hAnsiTheme="minorEastAsia" w:eastAsiaTheme="minorEastAsia"/>
          <w:sz w:val="24"/>
        </w:rPr>
        <w:t xml:space="preserve"> </w:t>
      </w:r>
      <w:r>
        <w:rPr>
          <w:rFonts w:hint="eastAsia" w:asciiTheme="minorEastAsia" w:hAnsiTheme="minorEastAsia" w:eastAsiaTheme="minorEastAsia"/>
          <w:sz w:val="24"/>
        </w:rPr>
        <w:t>标</w:t>
      </w:r>
      <w:r>
        <w:rPr>
          <w:rFonts w:asciiTheme="minorEastAsia" w:hAnsiTheme="minorEastAsia" w:eastAsiaTheme="minorEastAsia"/>
          <w:sz w:val="24"/>
        </w:rPr>
        <w:t xml:space="preserve"> </w:t>
      </w:r>
      <w:r>
        <w:rPr>
          <w:rFonts w:hint="eastAsia" w:asciiTheme="minorEastAsia" w:hAnsiTheme="minorEastAsia" w:eastAsiaTheme="minorEastAsia"/>
          <w:sz w:val="24"/>
        </w:rPr>
        <w:t>函</w:t>
      </w:r>
    </w:p>
    <w:p>
      <w:pPr>
        <w:adjustRightInd w:val="0"/>
        <w:snapToGrid w:val="0"/>
        <w:spacing w:line="312" w:lineRule="auto"/>
      </w:pPr>
    </w:p>
    <w:p>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2．我单位提交的投标文件为：投标书正本一份，副本五份，电子备份光盘（或U盘）一份（内容为投标文件正本盖章扫描件）。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6．我单位愿按《中华人民共和国民法典》履行自己的全部责任。</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同意中标后向采购代理机构支付招标文件要求数额的中标服务费。</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pPr>
        <w:adjustRightInd w:val="0"/>
        <w:snapToGrid w:val="0"/>
        <w:spacing w:line="360" w:lineRule="auto"/>
        <w:ind w:firstLine="600"/>
      </w:pPr>
    </w:p>
    <w:p>
      <w:pPr>
        <w:adjustRightInd w:val="0"/>
        <w:snapToGrid w:val="0"/>
        <w:spacing w:line="360" w:lineRule="auto"/>
        <w:ind w:firstLine="426"/>
      </w:pPr>
      <w:r>
        <w:t>单    位： （盖章）</w:t>
      </w:r>
    </w:p>
    <w:p>
      <w:pPr>
        <w:adjustRightInd w:val="0"/>
        <w:snapToGrid w:val="0"/>
        <w:spacing w:line="360" w:lineRule="auto"/>
        <w:ind w:firstLine="426"/>
      </w:pPr>
      <w:r>
        <w:rPr>
          <w:rFonts w:hint="eastAsia"/>
        </w:rPr>
        <w:t>授权代表： （签字）</w:t>
      </w:r>
    </w:p>
    <w:p>
      <w:pPr>
        <w:adjustRightInd w:val="0"/>
        <w:snapToGrid w:val="0"/>
        <w:spacing w:line="360" w:lineRule="auto"/>
        <w:ind w:firstLine="426"/>
      </w:pPr>
      <w:r>
        <w:t xml:space="preserve">地    址： </w:t>
      </w:r>
    </w:p>
    <w:p>
      <w:pPr>
        <w:adjustRightInd w:val="0"/>
        <w:snapToGrid w:val="0"/>
        <w:spacing w:line="360" w:lineRule="auto"/>
        <w:ind w:firstLine="426"/>
      </w:pPr>
      <w:r>
        <w:t xml:space="preserve">电    话：     </w:t>
      </w:r>
    </w:p>
    <w:p>
      <w:pPr>
        <w:adjustRightInd w:val="0"/>
        <w:snapToGrid w:val="0"/>
        <w:spacing w:line="360" w:lineRule="auto"/>
        <w:ind w:firstLine="426"/>
      </w:pPr>
      <w:r>
        <w:t>传    真：</w:t>
      </w:r>
    </w:p>
    <w:p>
      <w:pPr>
        <w:adjustRightInd w:val="0"/>
        <w:snapToGrid w:val="0"/>
        <w:spacing w:line="360" w:lineRule="auto"/>
        <w:ind w:firstLine="426"/>
      </w:pPr>
      <w:r>
        <w:t>邮    编：</w:t>
      </w:r>
    </w:p>
    <w:p>
      <w:pPr>
        <w:adjustRightInd w:val="0"/>
        <w:snapToGrid w:val="0"/>
        <w:spacing w:line="360" w:lineRule="auto"/>
        <w:ind w:firstLine="426"/>
      </w:pPr>
      <w:r>
        <w:t xml:space="preserve">联 系 人： </w:t>
      </w:r>
    </w:p>
    <w:p>
      <w:pPr>
        <w:adjustRightInd w:val="0"/>
        <w:snapToGrid w:val="0"/>
        <w:spacing w:line="360" w:lineRule="auto"/>
        <w:ind w:firstLine="600"/>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adjustRightInd w:val="0"/>
        <w:spacing w:line="300" w:lineRule="auto"/>
        <w:ind w:hanging="2"/>
        <w:jc w:val="center"/>
        <w:rPr>
          <w:b/>
          <w:snapToGrid w:val="0"/>
          <w:kern w:val="0"/>
          <w:sz w:val="28"/>
        </w:rPr>
      </w:pPr>
    </w:p>
    <w:p>
      <w:pPr>
        <w:tabs>
          <w:tab w:val="left" w:pos="450"/>
        </w:tabs>
        <w:adjustRightInd w:val="0"/>
        <w:spacing w:line="300" w:lineRule="auto"/>
        <w:ind w:hanging="2"/>
        <w:rPr>
          <w:b/>
          <w:snapToGrid w:val="0"/>
          <w:kern w:val="0"/>
          <w:sz w:val="28"/>
        </w:rPr>
      </w:pPr>
      <w:r>
        <w:rPr>
          <w:b/>
          <w:snapToGrid w:val="0"/>
          <w:kern w:val="0"/>
          <w:sz w:val="28"/>
        </w:rPr>
        <w:tab/>
      </w:r>
      <w:r>
        <w:rPr>
          <w:rFonts w:asciiTheme="minorEastAsia" w:hAnsiTheme="minorEastAsia" w:eastAsiaTheme="minorEastAsia"/>
          <w:sz w:val="24"/>
        </w:rPr>
        <w:br w:type="page"/>
      </w:r>
    </w:p>
    <w:p>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p>
    <w:p>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格式4  评分中涉及的承诺及声明函</w:t>
      </w:r>
    </w:p>
    <w:p>
      <w:pPr>
        <w:adjustRightInd w:val="0"/>
        <w:spacing w:line="300" w:lineRule="auto"/>
        <w:ind w:hanging="2"/>
        <w:jc w:val="center"/>
        <w:rPr>
          <w:b/>
          <w:snapToGrid w:val="0"/>
          <w:kern w:val="0"/>
          <w:sz w:val="28"/>
        </w:rPr>
      </w:pPr>
      <w:r>
        <w:rPr>
          <w:rFonts w:hint="eastAsia"/>
          <w:b/>
          <w:snapToGrid w:val="0"/>
          <w:kern w:val="0"/>
          <w:sz w:val="28"/>
        </w:rPr>
        <w:t>诚信承诺函</w:t>
      </w:r>
    </w:p>
    <w:p>
      <w:pPr>
        <w:pStyle w:val="413"/>
        <w:keepNext w:val="0"/>
        <w:adjustRightInd/>
        <w:spacing w:before="0" w:after="0" w:line="240" w:lineRule="auto"/>
        <w:outlineLvl w:val="2"/>
        <w:rPr>
          <w:rFonts w:hAnsi="宋体"/>
          <w:szCs w:val="24"/>
        </w:rPr>
      </w:pPr>
    </w:p>
    <w:p>
      <w:pPr>
        <w:spacing w:line="360" w:lineRule="auto"/>
        <w:rPr>
          <w:rFonts w:cs="Courier New"/>
          <w:snapToGrid w:val="0"/>
          <w:szCs w:val="18"/>
        </w:rPr>
      </w:pPr>
      <w:r>
        <w:rPr>
          <w:rFonts w:hint="eastAsia" w:cs="Courier New"/>
          <w:snapToGrid w:val="0"/>
          <w:szCs w:val="18"/>
        </w:rPr>
        <w:t>深圳市中正招标有限公司：</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p>
    <w:p/>
    <w:p/>
    <w:p>
      <w:pPr>
        <w:adjustRightInd w:val="0"/>
        <w:spacing w:line="300" w:lineRule="auto"/>
        <w:ind w:hanging="2"/>
        <w:jc w:val="center"/>
        <w:rPr>
          <w:b/>
          <w:snapToGrid w:val="0"/>
          <w:kern w:val="0"/>
          <w:sz w:val="28"/>
        </w:rPr>
      </w:pPr>
    </w:p>
    <w:p>
      <w:pPr>
        <w:widowControl/>
        <w:jc w:val="left"/>
        <w:rPr>
          <w:b/>
          <w:snapToGrid w:val="0"/>
          <w:kern w:val="0"/>
          <w:sz w:val="28"/>
        </w:rPr>
      </w:pPr>
      <w:r>
        <w:rPr>
          <w:b/>
          <w:snapToGrid w:val="0"/>
          <w:kern w:val="0"/>
          <w:sz w:val="28"/>
        </w:rPr>
        <w:br w:type="page"/>
      </w:r>
    </w:p>
    <w:p>
      <w:pPr>
        <w:adjustRightInd w:val="0"/>
        <w:spacing w:line="300" w:lineRule="auto"/>
        <w:ind w:hanging="2"/>
        <w:jc w:val="center"/>
        <w:rPr>
          <w:b/>
          <w:snapToGrid w:val="0"/>
          <w:kern w:val="0"/>
          <w:sz w:val="28"/>
        </w:rPr>
      </w:pPr>
    </w:p>
    <w:p>
      <w:pPr>
        <w:pStyle w:val="6"/>
        <w:tabs>
          <w:tab w:val="left" w:pos="0"/>
        </w:tabs>
        <w:jc w:val="center"/>
        <w:rPr>
          <w:rFonts w:ascii="宋体" w:hAnsi="宋体" w:eastAsia="宋体"/>
        </w:rPr>
      </w:pPr>
      <w:r>
        <w:rPr>
          <w:rFonts w:hint="eastAsia" w:ascii="宋体" w:hAnsi="宋体" w:eastAsia="宋体"/>
        </w:rPr>
        <w:t>中小企业声明函</w:t>
      </w:r>
    </w:p>
    <w:p>
      <w:pPr>
        <w:pStyle w:val="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提供的货物全部由符合政策要求的中小企业制造</w:t>
      </w:r>
      <w:r>
        <w:rPr>
          <w:rFonts w:asciiTheme="minorEastAsia" w:hAnsiTheme="minorEastAsia" w:eastAsiaTheme="minorEastAsia"/>
          <w:szCs w:val="21"/>
        </w:rPr>
        <w:t>。相关企业（含联合体中的中小企业、签订分包意向协议的中小企业）的具体情况如下：</w:t>
      </w:r>
    </w:p>
    <w:p>
      <w:pPr>
        <w:pStyle w:val="2"/>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pPr>
        <w:pStyle w:val="2"/>
        <w:spacing w:before="108" w:line="304" w:lineRule="auto"/>
        <w:ind w:right="-1" w:firstLine="408"/>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rPr>
          <w:rFonts w:ascii="宋体" w:hAnsi="宋体"/>
          <w:szCs w:val="21"/>
        </w:rPr>
      </w:pPr>
      <w:r>
        <w:rPr>
          <w:rFonts w:hint="eastAsia" w:ascii="宋体" w:hAnsi="宋体"/>
          <w:szCs w:val="21"/>
        </w:rPr>
        <w:t>备注：</w:t>
      </w:r>
    </w:p>
    <w:p>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相关规定。如不符合前述相关规定所确定的</w:t>
      </w:r>
      <w:r>
        <w:rPr>
          <w:rFonts w:hint="eastAsia" w:ascii="宋体" w:hAnsi="宋体"/>
          <w:b/>
          <w:szCs w:val="21"/>
        </w:rPr>
        <w:t>小型和微型企业</w:t>
      </w:r>
      <w:r>
        <w:rPr>
          <w:rFonts w:hint="eastAsia" w:ascii="宋体" w:hAnsi="宋体"/>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pPr>
        <w:spacing w:line="360" w:lineRule="auto"/>
        <w:ind w:firstLine="420" w:firstLineChars="200"/>
        <w:rPr>
          <w:rFonts w:ascii="宋体" w:hAnsi="宋体"/>
          <w:szCs w:val="21"/>
        </w:rPr>
      </w:pPr>
      <w:r>
        <w:rPr>
          <w:rFonts w:hint="eastAsia" w:ascii="宋体" w:hAnsi="宋体"/>
          <w:szCs w:val="21"/>
        </w:rPr>
        <w:t>3、供应商提供的货物既有中小企业制造货物，也有大型企业制造货物的，不享受中小企业扶持政策。</w:t>
      </w:r>
    </w:p>
    <w:p>
      <w:pPr>
        <w:pStyle w:val="6"/>
        <w:tabs>
          <w:tab w:val="left" w:pos="0"/>
        </w:tabs>
        <w:jc w:val="center"/>
        <w:rPr>
          <w:rFonts w:ascii="宋体" w:hAnsi="宋体" w:eastAsia="宋体"/>
        </w:rPr>
      </w:pPr>
      <w:r>
        <w:rPr>
          <w:rFonts w:hint="eastAsia" w:ascii="宋体" w:hAnsi="宋体" w:eastAsia="宋体"/>
        </w:rPr>
        <w:t>监狱企业声明函</w:t>
      </w:r>
    </w:p>
    <w:p>
      <w:pPr>
        <w:spacing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jc w:val="right"/>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jc w:val="right"/>
        <w:rPr>
          <w:rFonts w:ascii="宋体" w:hAnsi="宋体"/>
          <w:szCs w:val="21"/>
        </w:rPr>
      </w:pPr>
    </w:p>
    <w:p>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pPr>
        <w:spacing w:line="360" w:lineRule="auto"/>
        <w:ind w:left="723" w:hanging="723" w:hangingChars="300"/>
        <w:rPr>
          <w:b/>
          <w:sz w:val="24"/>
        </w:rPr>
      </w:pPr>
    </w:p>
    <w:p>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pPr>
        <w:pStyle w:val="6"/>
        <w:tabs>
          <w:tab w:val="left" w:pos="0"/>
        </w:tabs>
        <w:jc w:val="center"/>
        <w:rPr>
          <w:rFonts w:ascii="宋体" w:hAnsi="宋体" w:eastAsia="宋体"/>
        </w:rPr>
      </w:pPr>
      <w:r>
        <w:rPr>
          <w:rFonts w:hint="eastAsia" w:ascii="宋体" w:hAnsi="宋体" w:eastAsia="宋体"/>
        </w:rPr>
        <w:t>残疾人福利性单位声明函</w:t>
      </w: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pPr>
        <w:spacing w:line="360" w:lineRule="auto"/>
        <w:ind w:firstLine="420" w:firstLineChars="200"/>
        <w:jc w:val="right"/>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jc w:val="left"/>
        <w:rPr>
          <w:rFonts w:ascii="宋体" w:hAnsi="宋体"/>
          <w:szCs w:val="21"/>
        </w:rPr>
      </w:pPr>
      <w:r>
        <w:rPr>
          <w:rFonts w:hint="eastAsia" w:ascii="宋体" w:hAnsi="宋体"/>
          <w:szCs w:val="21"/>
        </w:rPr>
        <w:t xml:space="preserve">    备注：填写前请认真阅读《财政部、民政部、中国残疾人联合会关于促进残疾人就业政府采购政策的通知》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pPr>
        <w:pStyle w:val="6"/>
        <w:tabs>
          <w:tab w:val="left" w:pos="0"/>
        </w:tabs>
        <w:jc w:val="center"/>
        <w:rPr>
          <w:rFonts w:ascii="宋体" w:hAnsi="宋体" w:eastAsia="宋体"/>
        </w:rPr>
      </w:pPr>
      <w:r>
        <w:rPr>
          <w:rFonts w:hint="eastAsia" w:ascii="宋体" w:hAnsi="宋体" w:eastAsia="宋体"/>
        </w:rPr>
        <w:t>列入政府优先采购清单的投标产品一览表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989"/>
        <w:gridCol w:w="1080"/>
        <w:gridCol w:w="1464"/>
        <w:gridCol w:w="1503"/>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restart"/>
            <w:vAlign w:val="center"/>
          </w:tcPr>
          <w:p>
            <w:pPr>
              <w:rPr>
                <w:b/>
                <w:szCs w:val="21"/>
              </w:rPr>
            </w:pPr>
            <w:r>
              <w:rPr>
                <w:rFonts w:hint="eastAsia"/>
                <w:b/>
                <w:szCs w:val="21"/>
              </w:rPr>
              <w:t>序号</w:t>
            </w:r>
          </w:p>
        </w:tc>
        <w:tc>
          <w:tcPr>
            <w:tcW w:w="1213" w:type="dxa"/>
            <w:vMerge w:val="restart"/>
            <w:vAlign w:val="center"/>
          </w:tcPr>
          <w:p>
            <w:pPr>
              <w:jc w:val="center"/>
              <w:rPr>
                <w:b/>
                <w:szCs w:val="21"/>
              </w:rPr>
            </w:pPr>
            <w:r>
              <w:rPr>
                <w:rFonts w:hint="eastAsia"/>
                <w:b/>
                <w:szCs w:val="21"/>
              </w:rPr>
              <w:t>投标产品名称</w:t>
            </w:r>
          </w:p>
        </w:tc>
        <w:tc>
          <w:tcPr>
            <w:tcW w:w="1840" w:type="dxa"/>
            <w:vMerge w:val="restart"/>
            <w:vAlign w:val="center"/>
          </w:tcPr>
          <w:p>
            <w:pPr>
              <w:jc w:val="center"/>
              <w:rPr>
                <w:b/>
                <w:szCs w:val="21"/>
              </w:rPr>
            </w:pPr>
            <w:r>
              <w:rPr>
                <w:rFonts w:hint="eastAsia"/>
                <w:b/>
                <w:szCs w:val="21"/>
              </w:rPr>
              <w:t>规格及型号</w:t>
            </w:r>
          </w:p>
        </w:tc>
        <w:tc>
          <w:tcPr>
            <w:tcW w:w="4351" w:type="dxa"/>
            <w:gridSpan w:val="4"/>
          </w:tcPr>
          <w:p>
            <w:pPr>
              <w:jc w:val="center"/>
              <w:rPr>
                <w:b/>
                <w:szCs w:val="21"/>
              </w:rPr>
            </w:pPr>
            <w:r>
              <w:rPr>
                <w:rFonts w:hint="eastAsia"/>
                <w:b/>
                <w:szCs w:val="21"/>
              </w:rPr>
              <w:t>该投标产品报价及占投标总价的比例</w:t>
            </w:r>
          </w:p>
        </w:tc>
        <w:tc>
          <w:tcPr>
            <w:tcW w:w="1503" w:type="dxa"/>
            <w:vMerge w:val="restart"/>
            <w:vAlign w:val="center"/>
          </w:tcPr>
          <w:p>
            <w:pPr>
              <w:rPr>
                <w:b/>
                <w:szCs w:val="21"/>
              </w:rPr>
            </w:pPr>
            <w:r>
              <w:rPr>
                <w:rFonts w:hint="eastAsia"/>
                <w:b/>
                <w:szCs w:val="21"/>
              </w:rPr>
              <w:t>属于优先采购清单的类别</w:t>
            </w:r>
          </w:p>
        </w:tc>
        <w:tc>
          <w:tcPr>
            <w:tcW w:w="720" w:type="dxa"/>
            <w:vMerge w:val="restart"/>
            <w:vAlign w:val="center"/>
          </w:tcPr>
          <w:p>
            <w:pP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pPr>
              <w:rPr>
                <w:szCs w:val="21"/>
              </w:rPr>
            </w:pPr>
          </w:p>
        </w:tc>
        <w:tc>
          <w:tcPr>
            <w:tcW w:w="1213" w:type="dxa"/>
            <w:vMerge w:val="continue"/>
            <w:vAlign w:val="center"/>
          </w:tcPr>
          <w:p>
            <w:pPr>
              <w:rPr>
                <w:szCs w:val="21"/>
              </w:rPr>
            </w:pPr>
          </w:p>
        </w:tc>
        <w:tc>
          <w:tcPr>
            <w:tcW w:w="1840" w:type="dxa"/>
            <w:vMerge w:val="continue"/>
            <w:vAlign w:val="center"/>
          </w:tcPr>
          <w:p>
            <w:pPr>
              <w:rPr>
                <w:szCs w:val="21"/>
              </w:rPr>
            </w:pPr>
          </w:p>
        </w:tc>
        <w:tc>
          <w:tcPr>
            <w:tcW w:w="818" w:type="dxa"/>
            <w:vAlign w:val="center"/>
          </w:tcPr>
          <w:p>
            <w:pPr>
              <w:rPr>
                <w:szCs w:val="21"/>
              </w:rPr>
            </w:pPr>
            <w:r>
              <w:rPr>
                <w:rFonts w:hint="eastAsia"/>
                <w:szCs w:val="21"/>
              </w:rPr>
              <w:t>数量</w:t>
            </w:r>
          </w:p>
        </w:tc>
        <w:tc>
          <w:tcPr>
            <w:tcW w:w="989" w:type="dxa"/>
            <w:vAlign w:val="center"/>
          </w:tcPr>
          <w:p>
            <w:pPr>
              <w:rPr>
                <w:szCs w:val="21"/>
              </w:rPr>
            </w:pPr>
            <w:r>
              <w:rPr>
                <w:rFonts w:hint="eastAsia"/>
                <w:szCs w:val="21"/>
              </w:rPr>
              <w:t>投标单价（元）</w:t>
            </w:r>
          </w:p>
        </w:tc>
        <w:tc>
          <w:tcPr>
            <w:tcW w:w="1080" w:type="dxa"/>
            <w:vAlign w:val="center"/>
          </w:tcPr>
          <w:p>
            <w:pPr>
              <w:rPr>
                <w:szCs w:val="21"/>
              </w:rPr>
            </w:pPr>
            <w:r>
              <w:rPr>
                <w:rFonts w:hint="eastAsia"/>
                <w:szCs w:val="21"/>
              </w:rPr>
              <w:t>投标合计报价（元）</w:t>
            </w:r>
          </w:p>
        </w:tc>
        <w:tc>
          <w:tcPr>
            <w:tcW w:w="1464" w:type="dxa"/>
            <w:vAlign w:val="center"/>
          </w:tcPr>
          <w:p>
            <w:pPr>
              <w:rPr>
                <w:szCs w:val="21"/>
              </w:rPr>
            </w:pPr>
            <w:r>
              <w:rPr>
                <w:rFonts w:hint="eastAsia"/>
                <w:szCs w:val="21"/>
              </w:rPr>
              <w:t>占投标总价的比例（%）</w:t>
            </w:r>
          </w:p>
        </w:tc>
        <w:tc>
          <w:tcPr>
            <w:tcW w:w="1503" w:type="dxa"/>
            <w:vMerge w:val="continue"/>
            <w:vAlign w:val="center"/>
          </w:tcPr>
          <w:p>
            <w:pPr>
              <w:rPr>
                <w:szCs w:val="21"/>
              </w:rPr>
            </w:pPr>
          </w:p>
        </w:tc>
        <w:tc>
          <w:tcPr>
            <w:tcW w:w="720"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rPr>
                <w:rFonts w:ascii="宋体" w:hAnsi="宋体"/>
                <w:szCs w:val="21"/>
              </w:rPr>
            </w:pPr>
            <w:r>
              <w:rPr>
                <w:rFonts w:hint="eastAsia" w:ascii="宋体" w:hAnsi="宋体"/>
                <w:szCs w:val="21"/>
              </w:rPr>
              <w:t>1</w:t>
            </w:r>
          </w:p>
        </w:tc>
        <w:tc>
          <w:tcPr>
            <w:tcW w:w="1213" w:type="dxa"/>
          </w:tcPr>
          <w:p>
            <w:pPr>
              <w:rPr>
                <w:szCs w:val="21"/>
              </w:rPr>
            </w:pPr>
          </w:p>
        </w:tc>
        <w:tc>
          <w:tcPr>
            <w:tcW w:w="1840" w:type="dxa"/>
          </w:tcPr>
          <w:p>
            <w:pPr>
              <w:rPr>
                <w:szCs w:val="21"/>
              </w:rPr>
            </w:pPr>
          </w:p>
        </w:tc>
        <w:tc>
          <w:tcPr>
            <w:tcW w:w="818" w:type="dxa"/>
          </w:tcPr>
          <w:p>
            <w:pPr>
              <w:rPr>
                <w:szCs w:val="21"/>
              </w:rPr>
            </w:pPr>
          </w:p>
        </w:tc>
        <w:tc>
          <w:tcPr>
            <w:tcW w:w="989" w:type="dxa"/>
          </w:tcPr>
          <w:p>
            <w:pPr>
              <w:rPr>
                <w:szCs w:val="21"/>
              </w:rPr>
            </w:pPr>
          </w:p>
        </w:tc>
        <w:tc>
          <w:tcPr>
            <w:tcW w:w="1080" w:type="dxa"/>
          </w:tcPr>
          <w:p>
            <w:pPr>
              <w:rPr>
                <w:szCs w:val="21"/>
              </w:rPr>
            </w:pPr>
          </w:p>
        </w:tc>
        <w:tc>
          <w:tcPr>
            <w:tcW w:w="1464" w:type="dxa"/>
          </w:tcPr>
          <w:p>
            <w:pPr>
              <w:rPr>
                <w:szCs w:val="21"/>
              </w:rPr>
            </w:pPr>
          </w:p>
        </w:tc>
        <w:tc>
          <w:tcPr>
            <w:tcW w:w="1503" w:type="dxa"/>
          </w:tcPr>
          <w:p>
            <w:pPr>
              <w:rPr>
                <w:szCs w:val="21"/>
              </w:rPr>
            </w:pPr>
          </w:p>
        </w:tc>
        <w:tc>
          <w:tcPr>
            <w:tcW w:w="720"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rPr>
                <w:rFonts w:ascii="宋体" w:hAnsi="宋体"/>
                <w:szCs w:val="21"/>
              </w:rPr>
            </w:pPr>
            <w:r>
              <w:rPr>
                <w:rFonts w:hint="eastAsia" w:ascii="宋体" w:hAnsi="宋体"/>
                <w:szCs w:val="21"/>
              </w:rPr>
              <w:t>2</w:t>
            </w:r>
          </w:p>
        </w:tc>
        <w:tc>
          <w:tcPr>
            <w:tcW w:w="1213" w:type="dxa"/>
          </w:tcPr>
          <w:p>
            <w:pPr>
              <w:rPr>
                <w:szCs w:val="21"/>
              </w:rPr>
            </w:pPr>
          </w:p>
        </w:tc>
        <w:tc>
          <w:tcPr>
            <w:tcW w:w="1840" w:type="dxa"/>
          </w:tcPr>
          <w:p>
            <w:pPr>
              <w:rPr>
                <w:szCs w:val="21"/>
              </w:rPr>
            </w:pPr>
          </w:p>
        </w:tc>
        <w:tc>
          <w:tcPr>
            <w:tcW w:w="818" w:type="dxa"/>
          </w:tcPr>
          <w:p>
            <w:pPr>
              <w:rPr>
                <w:szCs w:val="21"/>
              </w:rPr>
            </w:pPr>
          </w:p>
        </w:tc>
        <w:tc>
          <w:tcPr>
            <w:tcW w:w="989" w:type="dxa"/>
          </w:tcPr>
          <w:p>
            <w:pPr>
              <w:rPr>
                <w:szCs w:val="21"/>
              </w:rPr>
            </w:pPr>
          </w:p>
        </w:tc>
        <w:tc>
          <w:tcPr>
            <w:tcW w:w="1080" w:type="dxa"/>
          </w:tcPr>
          <w:p>
            <w:pPr>
              <w:rPr>
                <w:szCs w:val="21"/>
              </w:rPr>
            </w:pPr>
          </w:p>
        </w:tc>
        <w:tc>
          <w:tcPr>
            <w:tcW w:w="1464" w:type="dxa"/>
          </w:tcPr>
          <w:p>
            <w:pPr>
              <w:rPr>
                <w:szCs w:val="21"/>
              </w:rPr>
            </w:pPr>
          </w:p>
        </w:tc>
        <w:tc>
          <w:tcPr>
            <w:tcW w:w="1503" w:type="dxa"/>
          </w:tcPr>
          <w:p>
            <w:pPr>
              <w:rPr>
                <w:szCs w:val="21"/>
              </w:rPr>
            </w:pPr>
          </w:p>
        </w:tc>
        <w:tc>
          <w:tcPr>
            <w:tcW w:w="720" w:type="dxa"/>
          </w:tcPr>
          <w:p>
            <w:pPr>
              <w:rPr>
                <w:szCs w:val="21"/>
              </w:rPr>
            </w:pPr>
          </w:p>
        </w:tc>
      </w:tr>
    </w:tbl>
    <w:p>
      <w:pPr>
        <w:spacing w:line="360" w:lineRule="auto"/>
        <w:rPr>
          <w:szCs w:val="21"/>
        </w:rPr>
      </w:pPr>
      <w:r>
        <w:rPr>
          <w:rFonts w:hint="eastAsia"/>
          <w:szCs w:val="21"/>
        </w:rPr>
        <w:t>注</w:t>
      </w:r>
      <w:r>
        <w:rPr>
          <w:rFonts w:hint="eastAsia" w:ascii="宋体" w:hAnsi="宋体"/>
          <w:szCs w:val="21"/>
        </w:rPr>
        <w:t xml:space="preserve">：1. </w:t>
      </w:r>
      <w:r>
        <w:rPr>
          <w:rFonts w:hint="eastAsia"/>
          <w:szCs w:val="21"/>
        </w:rPr>
        <w:t>投标人的投标产品若不属于招标文件第四章“政府采购扶持政策</w:t>
      </w:r>
      <w:r>
        <w:rPr>
          <w:rFonts w:hint="eastAsia"/>
          <w:bCs/>
          <w:szCs w:val="21"/>
        </w:rPr>
        <w:t>”</w:t>
      </w:r>
      <w:r>
        <w:rPr>
          <w:rFonts w:hint="eastAsia"/>
          <w:szCs w:val="21"/>
        </w:rPr>
        <w:t>中所述清单或目录范围内，则无需填写该表。</w:t>
      </w:r>
    </w:p>
    <w:p>
      <w:pPr>
        <w:spacing w:line="360" w:lineRule="auto"/>
        <w:rPr>
          <w:rFonts w:ascii="宋体" w:hAnsi="宋体"/>
          <w:szCs w:val="21"/>
        </w:rPr>
      </w:pPr>
      <w:r>
        <w:rPr>
          <w:rFonts w:hint="eastAsia" w:ascii="宋体" w:hAnsi="宋体"/>
          <w:szCs w:val="21"/>
        </w:rPr>
        <w:t>2. “该投标产品报价及占投标总价的比例”栏中须准确填报该投标产品的投标单价、数量、投标合计报价及占</w:t>
      </w:r>
      <w:r>
        <w:rPr>
          <w:rFonts w:hint="eastAsia"/>
          <w:szCs w:val="21"/>
        </w:rPr>
        <w:t>投标总</w:t>
      </w:r>
      <w:r>
        <w:rPr>
          <w:rFonts w:hint="eastAsia" w:ascii="宋体" w:hAnsi="宋体"/>
          <w:szCs w:val="21"/>
        </w:rPr>
        <w:t>价的比例。</w:t>
      </w:r>
    </w:p>
    <w:p>
      <w:pPr>
        <w:spacing w:line="360" w:lineRule="auto"/>
        <w:rPr>
          <w:rFonts w:ascii="宋体" w:hAnsi="宋体"/>
          <w:szCs w:val="21"/>
        </w:rPr>
      </w:pPr>
      <w:r>
        <w:rPr>
          <w:rFonts w:hint="eastAsia" w:ascii="宋体" w:hAnsi="宋体"/>
          <w:szCs w:val="21"/>
        </w:rPr>
        <w:t>3. “属于优先采购清单的类别”栏中填写“《节能产品政府采购品目清单》”、“《环境标志产品政府采购品目清单》”（以</w:t>
      </w:r>
      <w:r>
        <w:rPr>
          <w:rFonts w:hint="eastAsia" w:ascii="宋体" w:hAnsi="宋体"/>
          <w:bCs/>
          <w:szCs w:val="21"/>
        </w:rPr>
        <w:t>中国政府采购网（http://www.ccgp.gov.cn/）最新一期查询结果为准</w:t>
      </w:r>
      <w:r>
        <w:rPr>
          <w:rFonts w:hint="eastAsia" w:ascii="宋体" w:hAnsi="宋体"/>
          <w:szCs w:val="21"/>
        </w:rPr>
        <w:t>）。</w:t>
      </w:r>
    </w:p>
    <w:p>
      <w:pPr>
        <w:spacing w:line="360" w:lineRule="auto"/>
        <w:jc w:val="left"/>
      </w:pPr>
      <w:r>
        <w:rPr>
          <w:rFonts w:hint="eastAsia" w:ascii="宋体" w:hAnsi="宋体"/>
          <w:b/>
          <w:szCs w:val="21"/>
        </w:rPr>
        <w:t>4. 对上表所列</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t xml:space="preserve">                                       </w:t>
      </w:r>
      <w:r>
        <w:rPr>
          <w:b/>
          <w:bCs/>
        </w:rPr>
        <w:t xml:space="preserve">  </w:t>
      </w: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left"/>
      </w:pPr>
    </w:p>
    <w:p>
      <w:pPr>
        <w:adjustRightInd w:val="0"/>
        <w:snapToGrid w:val="0"/>
        <w:spacing w:line="360" w:lineRule="auto"/>
        <w:ind w:firstLine="600"/>
        <w:jc w:val="left"/>
      </w:pPr>
    </w:p>
    <w:p>
      <w:pPr>
        <w:widowControl/>
        <w:jc w:val="left"/>
      </w:pPr>
      <w:r>
        <w:br w:type="page"/>
      </w:r>
    </w:p>
    <w:p>
      <w:pPr>
        <w:adjustRightInd w:val="0"/>
        <w:snapToGrid w:val="0"/>
        <w:spacing w:line="360" w:lineRule="auto"/>
        <w:ind w:firstLine="600"/>
        <w:jc w:val="left"/>
      </w:pPr>
    </w:p>
    <w:p>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57" w:name="_Toc44691165"/>
      <w:bookmarkStart w:id="58" w:name="_Toc44691397"/>
      <w:bookmarkStart w:id="59" w:name="_Toc44690706"/>
      <w:bookmarkStart w:id="60" w:name="_Toc44690433"/>
      <w:r>
        <w:rPr>
          <w:rFonts w:hint="eastAsia" w:asciiTheme="minorEastAsia" w:hAnsiTheme="minorEastAsia" w:eastAsiaTheme="minorEastAsia"/>
          <w:sz w:val="24"/>
        </w:rPr>
        <w:t>格式5  开标一览表</w:t>
      </w:r>
      <w:bookmarkEnd w:id="57"/>
      <w:bookmarkEnd w:id="58"/>
      <w:bookmarkEnd w:id="59"/>
      <w:bookmarkEnd w:id="60"/>
    </w:p>
    <w:p>
      <w:pPr>
        <w:adjustRightInd w:val="0"/>
        <w:snapToGrid w:val="0"/>
        <w:spacing w:line="360" w:lineRule="auto"/>
        <w:rPr>
          <w:bCs/>
          <w:snapToGrid w:val="0"/>
          <w:kern w:val="0"/>
        </w:rPr>
      </w:pPr>
    </w:p>
    <w:p>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6"/>
        <w:gridCol w:w="4396"/>
        <w:gridCol w:w="226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976"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项目名称</w:t>
            </w:r>
          </w:p>
        </w:tc>
        <w:tc>
          <w:tcPr>
            <w:tcW w:w="4396"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pPr>
              <w:adjustRightInd w:val="0"/>
              <w:snapToGrid w:val="0"/>
              <w:spacing w:line="360" w:lineRule="auto"/>
              <w:jc w:val="center"/>
              <w:rPr>
                <w:snapToGrid w:val="0"/>
                <w:kern w:val="0"/>
              </w:rPr>
            </w:pPr>
            <w:r>
              <w:rPr>
                <w:snapToGrid w:val="0"/>
                <w:kern w:val="0"/>
              </w:rPr>
              <w:t>（人民币元）</w:t>
            </w:r>
          </w:p>
        </w:tc>
        <w:tc>
          <w:tcPr>
            <w:tcW w:w="2261"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rFonts w:hint="eastAsia"/>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2976" w:type="dxa"/>
            <w:tcBorders>
              <w:top w:val="single" w:color="auto" w:sz="4" w:space="0"/>
            </w:tcBorders>
            <w:vAlign w:val="center"/>
          </w:tcPr>
          <w:p>
            <w:pPr>
              <w:adjustRightInd w:val="0"/>
              <w:snapToGrid w:val="0"/>
              <w:spacing w:line="360" w:lineRule="auto"/>
              <w:jc w:val="center"/>
            </w:pPr>
            <w:r>
              <w:rPr>
                <w:rFonts w:hint="eastAsia"/>
              </w:rPr>
              <w:t>智慧监管决策室、局机关家具采购项目</w:t>
            </w:r>
          </w:p>
        </w:tc>
        <w:tc>
          <w:tcPr>
            <w:tcW w:w="4396" w:type="dxa"/>
            <w:tcBorders>
              <w:top w:val="single" w:color="auto" w:sz="4" w:space="0"/>
            </w:tcBorders>
            <w:vAlign w:val="center"/>
          </w:tcPr>
          <w:p>
            <w:pPr>
              <w:adjustRightInd w:val="0"/>
              <w:snapToGrid w:val="0"/>
              <w:spacing w:line="360" w:lineRule="auto"/>
              <w:rPr>
                <w:snapToGrid w:val="0"/>
                <w:kern w:val="0"/>
                <w:u w:val="single"/>
              </w:rPr>
            </w:pPr>
            <w:r>
              <w:rPr>
                <w:snapToGrid w:val="0"/>
                <w:kern w:val="0"/>
              </w:rPr>
              <w:t>大写：</w:t>
            </w:r>
            <w:r>
              <w:rPr>
                <w:snapToGrid w:val="0"/>
                <w:kern w:val="0"/>
                <w:u w:val="single"/>
              </w:rPr>
              <w:t xml:space="preserve">                   </w:t>
            </w:r>
            <w:r>
              <w:rPr>
                <w:rFonts w:hint="eastAsia"/>
                <w:snapToGrid w:val="0"/>
                <w:kern w:val="0"/>
                <w:u w:val="single"/>
              </w:rPr>
              <w:t xml:space="preserve">             </w:t>
            </w:r>
          </w:p>
          <w:p>
            <w:pPr>
              <w:adjustRightInd w:val="0"/>
              <w:snapToGrid w:val="0"/>
              <w:spacing w:line="360" w:lineRule="auto"/>
              <w:rPr>
                <w:snapToGrid w:val="0"/>
                <w:kern w:val="0"/>
                <w:u w:val="single"/>
              </w:rPr>
            </w:pPr>
            <w:r>
              <w:rPr>
                <w:snapToGrid w:val="0"/>
                <w:kern w:val="0"/>
              </w:rPr>
              <w:t>小写：</w:t>
            </w:r>
            <w:r>
              <w:rPr>
                <w:snapToGrid w:val="0"/>
                <w:kern w:val="0"/>
                <w:u w:val="single"/>
              </w:rPr>
              <w:t xml:space="preserve">                   </w:t>
            </w:r>
            <w:r>
              <w:rPr>
                <w:rFonts w:hint="eastAsia"/>
                <w:snapToGrid w:val="0"/>
                <w:kern w:val="0"/>
                <w:u w:val="single"/>
              </w:rPr>
              <w:t xml:space="preserve">             </w:t>
            </w:r>
          </w:p>
        </w:tc>
        <w:tc>
          <w:tcPr>
            <w:tcW w:w="2261" w:type="dxa"/>
            <w:tcBorders>
              <w:top w:val="single" w:color="auto" w:sz="4" w:space="0"/>
            </w:tcBorders>
            <w:vAlign w:val="center"/>
          </w:tcPr>
          <w:p>
            <w:pPr>
              <w:adjustRightInd w:val="0"/>
              <w:snapToGrid w:val="0"/>
              <w:spacing w:line="360" w:lineRule="auto"/>
              <w:jc w:val="center"/>
              <w:rPr>
                <w:snapToGrid w:val="0"/>
                <w:kern w:val="0"/>
              </w:rPr>
            </w:pPr>
          </w:p>
        </w:tc>
      </w:tr>
    </w:tbl>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投标单位：（盖章）</w:t>
      </w:r>
    </w:p>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法定代表人或授权代表：（签字）</w:t>
      </w:r>
    </w:p>
    <w:p>
      <w:pPr>
        <w:adjustRightInd w:val="0"/>
        <w:snapToGrid w:val="0"/>
        <w:spacing w:line="360" w:lineRule="auto"/>
        <w:ind w:firstLine="6825" w:firstLineChars="3250"/>
        <w:rPr>
          <w:snapToGrid w:val="0"/>
          <w:kern w:val="0"/>
        </w:rPr>
      </w:pPr>
      <w:r>
        <w:rPr>
          <w:snapToGrid w:val="0"/>
          <w:kern w:val="0"/>
        </w:rPr>
        <w:t>年    月    日</w:t>
      </w:r>
    </w:p>
    <w:p>
      <w:pPr>
        <w:adjustRightInd w:val="0"/>
        <w:snapToGrid w:val="0"/>
        <w:spacing w:line="360" w:lineRule="auto"/>
        <w:ind w:firstLine="1050" w:firstLineChars="500"/>
        <w:rPr>
          <w:snapToGrid w:val="0"/>
          <w:kern w:val="0"/>
        </w:rPr>
      </w:pPr>
    </w:p>
    <w:p>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p>
    <w:p>
      <w:pPr>
        <w:adjustRightInd w:val="0"/>
        <w:spacing w:line="312" w:lineRule="auto"/>
        <w:ind w:left="2" w:firstLine="424" w:firstLineChars="202"/>
        <w:rPr>
          <w:rFonts w:ascii="宋体" w:hAnsi="宋体"/>
          <w:bCs/>
        </w:rPr>
      </w:pPr>
      <w:r>
        <w:rPr>
          <w:rFonts w:ascii="宋体" w:hAnsi="宋体"/>
          <w:bCs/>
        </w:rPr>
        <w:t>2、</w:t>
      </w:r>
      <w:r>
        <w:rPr>
          <w:rFonts w:hint="eastAsia" w:ascii="宋体" w:hAnsi="宋体"/>
          <w:bCs/>
        </w:rPr>
        <w:t>投标</w:t>
      </w:r>
      <w:r>
        <w:rPr>
          <w:rFonts w:hint="eastAsia"/>
          <w:snapToGrid w:val="0"/>
          <w:kern w:val="0"/>
        </w:rPr>
        <w:t>总</w:t>
      </w:r>
      <w:r>
        <w:rPr>
          <w:rFonts w:hint="eastAsia" w:ascii="宋体" w:hAnsi="宋体"/>
          <w:bCs/>
        </w:rPr>
        <w:t>价必须是完成该项目的一切费用总和，包含设备费、运输费、装卸费、安装费、调试费、保险费、技术培训费、售后服务费、国家规定的各项税费等全部费用。</w:t>
      </w:r>
    </w:p>
    <w:p>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pPr>
        <w:adjustRightInd w:val="0"/>
        <w:spacing w:line="312" w:lineRule="auto"/>
        <w:ind w:firstLine="437"/>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pPr>
        <w:pStyle w:val="28"/>
        <w:adjustRightInd w:val="0"/>
        <w:snapToGrid w:val="0"/>
        <w:spacing w:line="312" w:lineRule="auto"/>
        <w:jc w:val="center"/>
        <w:rPr>
          <w:rFonts w:ascii="Times New Roman" w:hAnsi="Times New Roman"/>
          <w:b/>
          <w:sz w:val="28"/>
        </w:rPr>
      </w:pPr>
    </w:p>
    <w:p/>
    <w:p/>
    <w:p/>
    <w:p/>
    <w:p>
      <w:pPr>
        <w:widowControl/>
        <w:jc w:val="left"/>
      </w:pPr>
      <w:r>
        <w:br w:type="page"/>
      </w:r>
    </w:p>
    <w:p/>
    <w:p>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61" w:name="_Toc44691398"/>
      <w:bookmarkStart w:id="62" w:name="_Toc44690434"/>
      <w:bookmarkStart w:id="63" w:name="_Toc44690707"/>
      <w:bookmarkStart w:id="64" w:name="_Toc44691166"/>
      <w:r>
        <w:rPr>
          <w:rFonts w:hint="eastAsia" w:asciiTheme="minorEastAsia" w:hAnsiTheme="minorEastAsia" w:eastAsiaTheme="minorEastAsia"/>
          <w:sz w:val="24"/>
        </w:rPr>
        <w:t>格式6  报价表</w:t>
      </w:r>
      <w:bookmarkEnd w:id="61"/>
      <w:bookmarkEnd w:id="62"/>
      <w:bookmarkEnd w:id="63"/>
      <w:bookmarkEnd w:id="64"/>
    </w:p>
    <w:p>
      <w:pPr>
        <w:spacing w:line="300" w:lineRule="auto"/>
        <w:rPr>
          <w:rFonts w:ascii="楷体_GB2312" w:eastAsia="楷体_GB2312"/>
          <w:b/>
          <w:sz w:val="24"/>
        </w:rPr>
      </w:pPr>
      <w:r>
        <w:rPr>
          <w:rFonts w:hint="eastAsia" w:ascii="楷体_GB2312" w:eastAsia="楷体_GB2312"/>
          <w:b/>
          <w:sz w:val="24"/>
        </w:rPr>
        <w:t>1   报价要求</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报价包</w:t>
      </w:r>
      <w:r>
        <w:rPr>
          <w:rFonts w:hint="eastAsia" w:ascii="宋体" w:hAnsi="宋体"/>
          <w:bCs/>
        </w:rPr>
        <w:t>含</w:t>
      </w:r>
      <w:r>
        <w:rPr>
          <w:rFonts w:hint="eastAsia" w:asciiTheme="minorEastAsia" w:hAnsiTheme="minorEastAsia" w:eastAsiaTheme="minorEastAsia"/>
          <w:bCs/>
        </w:rPr>
        <w:t>设备费、运输费、装卸费、安装费、调试费、保险费、技术培训费、售后服务费、国家规定的各项税费等全部费用</w:t>
      </w:r>
      <w:r>
        <w:rPr>
          <w:rFonts w:hint="eastAsia" w:asciiTheme="minorEastAsia" w:hAnsiTheme="minorEastAsia" w:eastAsiaTheme="minorEastAsia"/>
          <w:snapToGrid w:val="0"/>
          <w:kern w:val="0"/>
        </w:rPr>
        <w:t>。</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“分项价格表”应将所有设备报价，并分别列出“品牌、型号、产地及制造厂商”。</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1.4  此表应经法定代表人或授权委托人签名，并加盖公章。</w:t>
      </w:r>
    </w:p>
    <w:p>
      <w:pPr>
        <w:adjustRightInd w:val="0"/>
        <w:snapToGrid w:val="0"/>
        <w:spacing w:line="300" w:lineRule="auto"/>
        <w:rPr>
          <w:snapToGrid w:val="0"/>
          <w:kern w:val="0"/>
        </w:rPr>
      </w:pPr>
    </w:p>
    <w:p>
      <w:pPr>
        <w:spacing w:line="300" w:lineRule="auto"/>
        <w:rPr>
          <w:rFonts w:eastAsia="楷体_GB2312"/>
          <w:b/>
          <w:sz w:val="24"/>
        </w:rPr>
      </w:pPr>
      <w:r>
        <w:rPr>
          <w:rFonts w:hint="eastAsia" w:eastAsia="楷体_GB2312"/>
          <w:b/>
          <w:sz w:val="24"/>
        </w:rPr>
        <w:t>2   报价表</w:t>
      </w:r>
    </w:p>
    <w:p>
      <w:pPr>
        <w:adjustRightInd w:val="0"/>
        <w:snapToGrid w:val="0"/>
        <w:spacing w:line="300" w:lineRule="auto"/>
        <w:rPr>
          <w:snapToGrid w:val="0"/>
          <w:kern w:val="0"/>
        </w:rPr>
      </w:pPr>
    </w:p>
    <w:p>
      <w:pPr>
        <w:adjustRightInd w:val="0"/>
        <w:snapToGrid w:val="0"/>
        <w:spacing w:line="300" w:lineRule="auto"/>
        <w:jc w:val="center"/>
        <w:rPr>
          <w:rFonts w:asciiTheme="minorEastAsia" w:hAnsiTheme="minorEastAsia" w:eastAsiaTheme="minorEastAsia"/>
          <w:bCs/>
          <w:snapToGrid w:val="0"/>
          <w:kern w:val="0"/>
          <w:sz w:val="24"/>
          <w:u w:val="single"/>
        </w:rPr>
      </w:pPr>
      <w:r>
        <w:rPr>
          <w:rFonts w:hint="eastAsia" w:asciiTheme="minorEastAsia" w:hAnsiTheme="minorEastAsia" w:eastAsiaTheme="minorEastAsia"/>
          <w:snapToGrid w:val="0"/>
          <w:kern w:val="0"/>
          <w:sz w:val="24"/>
        </w:rPr>
        <w:t>（一）</w:t>
      </w:r>
      <w:r>
        <w:rPr>
          <w:rFonts w:hint="eastAsia" w:asciiTheme="minorEastAsia" w:hAnsiTheme="minorEastAsia" w:eastAsiaTheme="minorEastAsia"/>
          <w:bCs/>
          <w:snapToGrid w:val="0"/>
          <w:kern w:val="0"/>
          <w:sz w:val="24"/>
        </w:rPr>
        <w:t>报价总表</w:t>
      </w:r>
    </w:p>
    <w:p>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pPr>
        <w:adjustRightInd w:val="0"/>
        <w:snapToGrid w:val="0"/>
        <w:spacing w:line="300" w:lineRule="auto"/>
        <w:rPr>
          <w:rFonts w:asciiTheme="minorEastAsia" w:hAnsiTheme="minorEastAsia" w:eastAsiaTheme="minorEastAsia"/>
          <w:bCs/>
          <w:snapToGrid w:val="0"/>
          <w:kern w:val="0"/>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p>
    <w:tbl>
      <w:tblPr>
        <w:tblStyle w:val="50"/>
        <w:tblW w:w="105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939"/>
        <w:gridCol w:w="483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序号</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名称</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总价（单位：元）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设备费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运输费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3</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装卸费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安装费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调试费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6</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保险费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技术培训费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售后服务费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国家规定的各项税费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其它</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5" w:type="dxa"/>
            <w:gridSpan w:val="2"/>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   计</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bl>
    <w:p>
      <w:pPr>
        <w:rPr>
          <w:rFonts w:asciiTheme="minorEastAsia" w:hAnsiTheme="minorEastAsia" w:eastAsiaTheme="minorEastAsia"/>
          <w:szCs w:val="21"/>
        </w:rPr>
      </w:pPr>
      <w:r>
        <w:rPr>
          <w:rFonts w:hint="eastAsia" w:asciiTheme="minorEastAsia" w:hAnsiTheme="minorEastAsia" w:eastAsiaTheme="minorEastAsia"/>
          <w:szCs w:val="21"/>
        </w:rPr>
        <w:t>备注：1、</w:t>
      </w:r>
      <w:r>
        <w:rPr>
          <w:rFonts w:hint="eastAsia" w:asciiTheme="minorEastAsia" w:hAnsiTheme="minorEastAsia" w:eastAsiaTheme="minorEastAsia"/>
          <w:bCs/>
          <w:szCs w:val="21"/>
        </w:rPr>
        <w:t>本表格仅为指导性范本，供应商可根据项目具体情况对各分项内容进行调整。</w:t>
      </w:r>
    </w:p>
    <w:p>
      <w:pPr>
        <w:adjustRightInd w:val="0"/>
        <w:jc w:val="left"/>
        <w:rPr>
          <w:rFonts w:asciiTheme="minorEastAsia" w:hAnsiTheme="minorEastAsia" w:eastAsiaTheme="minorEastAsia"/>
          <w:snapToGrid w:val="0"/>
          <w:kern w:val="0"/>
          <w:szCs w:val="21"/>
        </w:rPr>
      </w:pPr>
      <w:r>
        <w:rPr>
          <w:rFonts w:hint="eastAsia" w:asciiTheme="minorEastAsia" w:hAnsiTheme="minorEastAsia" w:eastAsiaTheme="minorEastAsia"/>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Theme="minorEastAsia" w:hAnsiTheme="minorEastAsia" w:eastAsiaTheme="minorEastAsia"/>
          <w:szCs w:val="21"/>
        </w:rPr>
        <w:t>。</w:t>
      </w:r>
    </w:p>
    <w:p>
      <w:pPr>
        <w:adjustRightInd w:val="0"/>
        <w:snapToGrid w:val="0"/>
        <w:spacing w:line="300" w:lineRule="auto"/>
        <w:rPr>
          <w:rFonts w:asciiTheme="minorEastAsia" w:hAnsiTheme="minorEastAsia" w:eastAsiaTheme="minorEastAsia"/>
          <w:snapToGrid w:val="0"/>
          <w:kern w:val="0"/>
        </w:rPr>
      </w:pPr>
    </w:p>
    <w:p>
      <w:pPr>
        <w:adjustRightInd w:val="0"/>
        <w:snapToGrid w:val="0"/>
        <w:spacing w:line="300" w:lineRule="auto"/>
        <w:jc w:val="center"/>
        <w:rPr>
          <w:rFonts w:asciiTheme="minorEastAsia" w:hAnsiTheme="minorEastAsia" w:eastAsiaTheme="minorEastAsia"/>
          <w:bCs/>
        </w:rPr>
      </w:pPr>
      <w:r>
        <w:rPr>
          <w:rFonts w:hint="eastAsia" w:asciiTheme="minorEastAsia" w:hAnsiTheme="minorEastAsia" w:eastAsiaTheme="minorEastAsia"/>
          <w:snapToGrid w:val="0"/>
          <w:kern w:val="0"/>
          <w:sz w:val="24"/>
        </w:rPr>
        <w:t>（二）</w:t>
      </w:r>
      <w:r>
        <w:rPr>
          <w:rFonts w:asciiTheme="minorEastAsia" w:hAnsiTheme="minorEastAsia" w:eastAsiaTheme="minorEastAsia"/>
          <w:snapToGrid w:val="0"/>
          <w:kern w:val="0"/>
          <w:sz w:val="24"/>
        </w:rPr>
        <w:t>分项价格表</w:t>
      </w:r>
    </w:p>
    <w:p>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pPr>
        <w:adjustRightInd w:val="0"/>
        <w:snapToGrid w:val="0"/>
        <w:spacing w:line="300" w:lineRule="auto"/>
        <w:rPr>
          <w:rFonts w:asciiTheme="minorEastAsia" w:hAnsiTheme="minorEastAsia" w:eastAsiaTheme="minorEastAsia"/>
          <w:snapToGrid w:val="0"/>
          <w:kern w:val="0"/>
          <w:sz w:val="24"/>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r>
        <w:rPr>
          <w:rFonts w:asciiTheme="minorEastAsia" w:hAnsiTheme="minorEastAsia" w:eastAsiaTheme="minorEastAsia"/>
          <w:bCs/>
          <w:snapToGrid w:val="0"/>
          <w:kern w:val="0"/>
        </w:rPr>
        <w:t xml:space="preserve"> </w:t>
      </w:r>
    </w:p>
    <w:tbl>
      <w:tblPr>
        <w:tblStyle w:val="50"/>
        <w:tblW w:w="1056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821"/>
        <w:gridCol w:w="709"/>
        <w:gridCol w:w="851"/>
        <w:gridCol w:w="1417"/>
        <w:gridCol w:w="992"/>
        <w:gridCol w:w="651"/>
        <w:gridCol w:w="725"/>
        <w:gridCol w:w="709"/>
        <w:gridCol w:w="773"/>
        <w:gridCol w:w="124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序号</w:t>
            </w:r>
          </w:p>
        </w:tc>
        <w:tc>
          <w:tcPr>
            <w:tcW w:w="1821"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货物</w:t>
            </w:r>
            <w:r>
              <w:rPr>
                <w:rFonts w:asciiTheme="minorEastAsia" w:hAnsiTheme="minorEastAsia" w:eastAsiaTheme="minorEastAsia"/>
                <w:snapToGrid w:val="0"/>
                <w:kern w:val="0"/>
              </w:rPr>
              <w:t>名称</w:t>
            </w: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品牌</w:t>
            </w: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zCs w:val="21"/>
              </w:rPr>
              <w:t>规格/型号</w:t>
            </w: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制造厂商</w:t>
            </w: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原产地</w:t>
            </w: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数量</w:t>
            </w: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单位</w:t>
            </w: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单价</w:t>
            </w:r>
          </w:p>
        </w:tc>
        <w:tc>
          <w:tcPr>
            <w:tcW w:w="773"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w:t>
            </w:r>
            <w:r>
              <w:rPr>
                <w:rFonts w:asciiTheme="minorEastAsia" w:hAnsiTheme="minorEastAsia" w:eastAsiaTheme="minorEastAsia"/>
                <w:snapToGrid w:val="0"/>
                <w:kern w:val="0"/>
              </w:rPr>
              <w:t>价</w:t>
            </w:r>
          </w:p>
        </w:tc>
        <w:tc>
          <w:tcPr>
            <w:tcW w:w="1248" w:type="dxa"/>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是否为进口产品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2</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4</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65" w:type="dxa"/>
            <w:gridSpan w:val="11"/>
            <w:vAlign w:val="center"/>
          </w:tcPr>
          <w:p>
            <w:pPr>
              <w:adjustRightInd w:val="0"/>
              <w:snapToGrid w:val="0"/>
              <w:spacing w:line="300" w:lineRule="auto"/>
              <w:jc w:val="left"/>
              <w:rPr>
                <w:rFonts w:asciiTheme="minorEastAsia" w:hAnsiTheme="minorEastAsia" w:eastAsiaTheme="minorEastAsia"/>
                <w:snapToGrid w:val="0"/>
                <w:kern w:val="0"/>
              </w:rPr>
            </w:pPr>
            <w:r>
              <w:rPr>
                <w:rFonts w:hint="eastAsia" w:asciiTheme="minorEastAsia" w:hAnsiTheme="minorEastAsia" w:eastAsiaTheme="minorEastAsia"/>
                <w:sz w:val="24"/>
              </w:rPr>
              <w:t>总计（即投标总价；币种：人民币；单位：元）：</w:t>
            </w:r>
          </w:p>
        </w:tc>
      </w:tr>
    </w:tbl>
    <w:p>
      <w:pPr>
        <w:rPr>
          <w:rFonts w:asciiTheme="minorEastAsia" w:hAnsiTheme="minorEastAsia" w:eastAsiaTheme="minorEastAsia"/>
        </w:rPr>
      </w:pPr>
      <w:r>
        <w:rPr>
          <w:rFonts w:hint="eastAsia" w:asciiTheme="minorEastAsia" w:hAnsiTheme="minorEastAsia" w:eastAsiaTheme="minorEastAsia"/>
          <w:snapToGrid w:val="0"/>
          <w:kern w:val="0"/>
        </w:rPr>
        <w:t>注：</w:t>
      </w:r>
      <w:r>
        <w:rPr>
          <w:rFonts w:hint="eastAsia" w:asciiTheme="minorEastAsia" w:hAnsiTheme="minorEastAsia" w:eastAsiaTheme="minorEastAsia"/>
        </w:rPr>
        <w:t>1. 本表</w:t>
      </w:r>
      <w:r>
        <w:rPr>
          <w:rFonts w:asciiTheme="minorEastAsia" w:hAnsiTheme="minorEastAsia" w:eastAsiaTheme="minorEastAsia"/>
        </w:rPr>
        <w:t>应</w:t>
      </w:r>
      <w:r>
        <w:rPr>
          <w:rFonts w:hint="eastAsia" w:asciiTheme="minorEastAsia" w:hAnsiTheme="minorEastAsia" w:eastAsiaTheme="minorEastAsia"/>
        </w:rPr>
        <w:t>根据</w:t>
      </w:r>
      <w:r>
        <w:rPr>
          <w:rFonts w:hint="eastAsia" w:ascii="宋体" w:hAnsi="宋体" w:cs="Arial"/>
          <w:bCs/>
          <w:szCs w:val="21"/>
        </w:rPr>
        <w:t>招标文件第二章《项目需求》中</w:t>
      </w:r>
      <w:r>
        <w:rPr>
          <w:rFonts w:hint="eastAsia" w:asciiTheme="minorEastAsia" w:hAnsiTheme="minorEastAsia" w:eastAsiaTheme="minorEastAsia"/>
        </w:rPr>
        <w:t>“一、采购范围”的</w:t>
      </w:r>
      <w:r>
        <w:rPr>
          <w:rFonts w:hint="eastAsia" w:asciiTheme="minorEastAsia" w:hAnsiTheme="minorEastAsia" w:eastAsiaTheme="minorEastAsia"/>
          <w:b/>
          <w:szCs w:val="21"/>
        </w:rPr>
        <w:t>“（二）货物清单明细”</w:t>
      </w:r>
      <w:r>
        <w:rPr>
          <w:rFonts w:hint="eastAsia" w:asciiTheme="minorEastAsia" w:hAnsiTheme="minorEastAsia" w:eastAsiaTheme="minorEastAsia"/>
        </w:rPr>
        <w:t>填写</w:t>
      </w:r>
      <w:r>
        <w:rPr>
          <w:rFonts w:asciiTheme="minorEastAsia" w:hAnsiTheme="minorEastAsia" w:eastAsiaTheme="minorEastAsia"/>
        </w:rPr>
        <w:t>，</w:t>
      </w:r>
      <w:r>
        <w:rPr>
          <w:rFonts w:hint="eastAsia" w:asciiTheme="minorEastAsia" w:hAnsiTheme="minorEastAsia" w:eastAsiaTheme="minorEastAsia"/>
          <w:b/>
        </w:rPr>
        <w:t>本表格式不得修改</w:t>
      </w:r>
      <w:r>
        <w:rPr>
          <w:rFonts w:hint="eastAsia" w:asciiTheme="minorEastAsia" w:hAnsiTheme="minorEastAsia" w:eastAsiaTheme="minorEastAsia"/>
        </w:rPr>
        <w:t>（续行除外）。</w:t>
      </w:r>
      <w:r>
        <w:rPr>
          <w:rFonts w:hint="eastAsia" w:asciiTheme="minorEastAsia" w:hAnsiTheme="minorEastAsia" w:eastAsiaTheme="minorEastAsia"/>
          <w:b/>
        </w:rPr>
        <w:t>对于定制类产品，可以不填写品牌、型号等信息，但必须注明“定制”，否则该产品技术参数按负偏离处理</w:t>
      </w:r>
      <w:r>
        <w:rPr>
          <w:rFonts w:asciiTheme="minorEastAsia" w:hAnsiTheme="minorEastAsia" w:eastAsiaTheme="minorEastAsia"/>
          <w:b/>
        </w:rPr>
        <w:t>。</w:t>
      </w:r>
    </w:p>
    <w:p>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2、</w:t>
      </w:r>
      <w:r>
        <w:rPr>
          <w:rFonts w:hint="eastAsia" w:ascii="宋体" w:hAnsi="宋体"/>
          <w:szCs w:val="21"/>
        </w:rPr>
        <w:t>投标人必须对照进口产品的规定明确其投标产品是否为进口产品。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r>
        <w:rPr>
          <w:rFonts w:hint="eastAsia" w:asciiTheme="minorEastAsia" w:hAnsiTheme="minorEastAsia" w:eastAsiaTheme="minorEastAsia"/>
        </w:rPr>
        <w:t>。</w:t>
      </w:r>
    </w:p>
    <w:p>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3、投标总价应为以上各分项价格之和；投标总价和表中单个采购条目报价均不得超过对应的财政预算限额，否则将导致无效投标。</w:t>
      </w:r>
    </w:p>
    <w:p>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4、开标一览表中的投标</w:t>
      </w:r>
      <w:r>
        <w:rPr>
          <w:rFonts w:hint="eastAsia"/>
          <w:snapToGrid w:val="0"/>
          <w:kern w:val="0"/>
        </w:rPr>
        <w:t>总</w:t>
      </w:r>
      <w:r>
        <w:rPr>
          <w:rFonts w:hint="eastAsia" w:asciiTheme="minorEastAsia" w:hAnsiTheme="minorEastAsia" w:eastAsiaTheme="minorEastAsia"/>
        </w:rPr>
        <w:t>价应与本表中的投标总价金额一致。</w:t>
      </w:r>
    </w:p>
    <w:p>
      <w:pPr>
        <w:adjustRightInd w:val="0"/>
        <w:snapToGrid w:val="0"/>
        <w:spacing w:line="300" w:lineRule="auto"/>
        <w:rPr>
          <w:rFonts w:asciiTheme="minorEastAsia" w:hAnsiTheme="minorEastAsia" w:eastAsiaTheme="minorEastAsia"/>
          <w:snapToGrid w:val="0"/>
          <w:kern w:val="0"/>
        </w:rPr>
      </w:pPr>
      <w:r>
        <w:rPr>
          <w:rFonts w:hint="eastAsia" w:asciiTheme="minorEastAsia" w:hAnsiTheme="minorEastAsia" w:eastAsiaTheme="minorEastAsia"/>
        </w:rPr>
        <w:t>5、“原产地”是指该产品的实际生产加工地，而非品牌总公司所在地。</w:t>
      </w:r>
    </w:p>
    <w:p>
      <w:pPr>
        <w:adjustRightInd w:val="0"/>
        <w:snapToGrid w:val="0"/>
        <w:spacing w:line="300" w:lineRule="auto"/>
        <w:jc w:val="center"/>
        <w:rPr>
          <w:rFonts w:asciiTheme="minorEastAsia" w:hAnsiTheme="minorEastAsia" w:eastAsiaTheme="minorEastAsia"/>
          <w:snapToGrid w:val="0"/>
          <w:kern w:val="0"/>
        </w:rPr>
      </w:pPr>
    </w:p>
    <w:p>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（三）【可选】零配件、消耗品和延续保修合同报价明细清单</w:t>
      </w:r>
    </w:p>
    <w:p>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（该部分报价不包括在投标总价内）</w:t>
      </w:r>
    </w:p>
    <w:tbl>
      <w:tblPr>
        <w:tblStyle w:val="50"/>
        <w:tblW w:w="90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36"/>
        <w:gridCol w:w="1843"/>
        <w:gridCol w:w="1417"/>
        <w:gridCol w:w="1134"/>
        <w:gridCol w:w="267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line="300" w:lineRule="auto"/>
              <w:jc w:val="center"/>
              <w:rPr>
                <w:snapToGrid w:val="0"/>
                <w:color w:val="000000"/>
                <w:kern w:val="0"/>
              </w:rPr>
            </w:pPr>
            <w:r>
              <w:rPr>
                <w:snapToGrid w:val="0"/>
                <w:color w:val="000000"/>
                <w:kern w:val="0"/>
              </w:rPr>
              <w:t>序号</w:t>
            </w:r>
          </w:p>
        </w:tc>
        <w:tc>
          <w:tcPr>
            <w:tcW w:w="1136" w:type="dxa"/>
            <w:vAlign w:val="center"/>
          </w:tcPr>
          <w:p>
            <w:pPr>
              <w:adjustRightInd w:val="0"/>
              <w:snapToGrid w:val="0"/>
              <w:spacing w:line="300" w:lineRule="auto"/>
              <w:jc w:val="center"/>
              <w:rPr>
                <w:snapToGrid w:val="0"/>
                <w:kern w:val="0"/>
              </w:rPr>
            </w:pPr>
            <w:r>
              <w:rPr>
                <w:rFonts w:hint="eastAsia"/>
                <w:snapToGrid w:val="0"/>
                <w:kern w:val="0"/>
              </w:rPr>
              <w:t>货物</w:t>
            </w:r>
            <w:r>
              <w:rPr>
                <w:snapToGrid w:val="0"/>
                <w:kern w:val="0"/>
              </w:rPr>
              <w:t>名称</w:t>
            </w:r>
          </w:p>
        </w:tc>
        <w:tc>
          <w:tcPr>
            <w:tcW w:w="1843" w:type="dxa"/>
            <w:vAlign w:val="center"/>
          </w:tcPr>
          <w:p>
            <w:pPr>
              <w:adjustRightInd w:val="0"/>
              <w:snapToGrid w:val="0"/>
              <w:spacing w:line="300" w:lineRule="auto"/>
              <w:jc w:val="center"/>
              <w:rPr>
                <w:snapToGrid w:val="0"/>
                <w:kern w:val="0"/>
              </w:rPr>
            </w:pPr>
            <w:r>
              <w:rPr>
                <w:rFonts w:hint="eastAsia"/>
                <w:szCs w:val="21"/>
              </w:rPr>
              <w:t>规格/型号</w:t>
            </w:r>
          </w:p>
        </w:tc>
        <w:tc>
          <w:tcPr>
            <w:tcW w:w="1417" w:type="dxa"/>
            <w:vAlign w:val="center"/>
          </w:tcPr>
          <w:p>
            <w:pPr>
              <w:adjustRightInd w:val="0"/>
              <w:snapToGrid w:val="0"/>
              <w:spacing w:line="300" w:lineRule="auto"/>
              <w:jc w:val="center"/>
              <w:rPr>
                <w:snapToGrid w:val="0"/>
                <w:kern w:val="0"/>
              </w:rPr>
            </w:pPr>
            <w:r>
              <w:rPr>
                <w:snapToGrid w:val="0"/>
                <w:kern w:val="0"/>
              </w:rPr>
              <w:t>制造厂商</w:t>
            </w:r>
          </w:p>
        </w:tc>
        <w:tc>
          <w:tcPr>
            <w:tcW w:w="1134" w:type="dxa"/>
            <w:vAlign w:val="center"/>
          </w:tcPr>
          <w:p>
            <w:pPr>
              <w:adjustRightInd w:val="0"/>
              <w:snapToGrid w:val="0"/>
              <w:spacing w:line="300" w:lineRule="auto"/>
              <w:jc w:val="center"/>
              <w:rPr>
                <w:snapToGrid w:val="0"/>
                <w:kern w:val="0"/>
              </w:rPr>
            </w:pPr>
            <w:r>
              <w:rPr>
                <w:rFonts w:hint="eastAsia"/>
                <w:snapToGrid w:val="0"/>
                <w:kern w:val="0"/>
              </w:rPr>
              <w:t>原产地</w:t>
            </w:r>
          </w:p>
        </w:tc>
        <w:tc>
          <w:tcPr>
            <w:tcW w:w="2670" w:type="dxa"/>
            <w:vAlign w:val="center"/>
          </w:tcPr>
          <w:p>
            <w:pPr>
              <w:jc w:val="center"/>
              <w:rPr>
                <w:szCs w:val="21"/>
              </w:rPr>
            </w:pPr>
            <w:r>
              <w:rPr>
                <w:rFonts w:hint="eastAsia"/>
                <w:szCs w:val="21"/>
              </w:rPr>
              <w:t>单价(元)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line="300" w:lineRule="auto"/>
              <w:jc w:val="center"/>
              <w:rPr>
                <w:snapToGrid w:val="0"/>
                <w:color w:val="000000"/>
                <w:kern w:val="0"/>
              </w:rPr>
            </w:pPr>
            <w:r>
              <w:rPr>
                <w:rFonts w:hint="eastAsia"/>
                <w:snapToGrid w:val="0"/>
                <w:color w:val="000000"/>
                <w:kern w:val="0"/>
              </w:rPr>
              <w:t>1</w:t>
            </w:r>
          </w:p>
        </w:tc>
        <w:tc>
          <w:tcPr>
            <w:tcW w:w="1136" w:type="dxa"/>
            <w:vAlign w:val="center"/>
          </w:tcPr>
          <w:p>
            <w:pPr>
              <w:adjustRightInd w:val="0"/>
              <w:snapToGrid w:val="0"/>
              <w:spacing w:line="300" w:lineRule="auto"/>
              <w:jc w:val="center"/>
              <w:rPr>
                <w:snapToGrid w:val="0"/>
                <w:color w:val="000000"/>
                <w:kern w:val="0"/>
              </w:rPr>
            </w:pPr>
          </w:p>
        </w:tc>
        <w:tc>
          <w:tcPr>
            <w:tcW w:w="1843" w:type="dxa"/>
            <w:vAlign w:val="center"/>
          </w:tcPr>
          <w:p>
            <w:pPr>
              <w:adjustRightInd w:val="0"/>
              <w:snapToGrid w:val="0"/>
              <w:spacing w:line="300" w:lineRule="auto"/>
              <w:jc w:val="center"/>
              <w:rPr>
                <w:snapToGrid w:val="0"/>
                <w:color w:val="000000"/>
                <w:kern w:val="0"/>
              </w:rPr>
            </w:pPr>
          </w:p>
        </w:tc>
        <w:tc>
          <w:tcPr>
            <w:tcW w:w="1417" w:type="dxa"/>
            <w:vAlign w:val="center"/>
          </w:tcPr>
          <w:p>
            <w:pPr>
              <w:adjustRightInd w:val="0"/>
              <w:snapToGrid w:val="0"/>
              <w:spacing w:line="300" w:lineRule="auto"/>
              <w:jc w:val="center"/>
              <w:rPr>
                <w:snapToGrid w:val="0"/>
                <w:color w:val="000000"/>
                <w:kern w:val="0"/>
              </w:rPr>
            </w:pPr>
          </w:p>
        </w:tc>
        <w:tc>
          <w:tcPr>
            <w:tcW w:w="1134" w:type="dxa"/>
            <w:vAlign w:val="center"/>
          </w:tcPr>
          <w:p>
            <w:pPr>
              <w:adjustRightInd w:val="0"/>
              <w:snapToGrid w:val="0"/>
              <w:spacing w:line="300" w:lineRule="auto"/>
              <w:jc w:val="center"/>
              <w:rPr>
                <w:snapToGrid w:val="0"/>
                <w:color w:val="000000"/>
                <w:kern w:val="0"/>
              </w:rPr>
            </w:pPr>
          </w:p>
        </w:tc>
        <w:tc>
          <w:tcPr>
            <w:tcW w:w="2670" w:type="dxa"/>
          </w:tcPr>
          <w:p>
            <w:pPr>
              <w:adjustRightInd w:val="0"/>
              <w:snapToGrid w:val="0"/>
              <w:spacing w:line="300" w:lineRule="auto"/>
              <w:jc w:val="center"/>
              <w:rPr>
                <w:snapToGrid w:val="0"/>
                <w:color w:val="00000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line="300" w:lineRule="auto"/>
              <w:jc w:val="center"/>
              <w:rPr>
                <w:snapToGrid w:val="0"/>
                <w:color w:val="000000"/>
                <w:kern w:val="0"/>
              </w:rPr>
            </w:pPr>
            <w:r>
              <w:rPr>
                <w:rFonts w:hint="eastAsia"/>
                <w:snapToGrid w:val="0"/>
                <w:color w:val="000000"/>
                <w:kern w:val="0"/>
              </w:rPr>
              <w:t>...</w:t>
            </w:r>
          </w:p>
        </w:tc>
        <w:tc>
          <w:tcPr>
            <w:tcW w:w="1136" w:type="dxa"/>
            <w:vAlign w:val="center"/>
          </w:tcPr>
          <w:p>
            <w:pPr>
              <w:adjustRightInd w:val="0"/>
              <w:snapToGrid w:val="0"/>
              <w:spacing w:line="300" w:lineRule="auto"/>
              <w:jc w:val="center"/>
              <w:rPr>
                <w:snapToGrid w:val="0"/>
                <w:color w:val="000000"/>
                <w:kern w:val="0"/>
              </w:rPr>
            </w:pPr>
          </w:p>
        </w:tc>
        <w:tc>
          <w:tcPr>
            <w:tcW w:w="1843" w:type="dxa"/>
            <w:vAlign w:val="center"/>
          </w:tcPr>
          <w:p>
            <w:pPr>
              <w:adjustRightInd w:val="0"/>
              <w:snapToGrid w:val="0"/>
              <w:spacing w:line="300" w:lineRule="auto"/>
              <w:jc w:val="center"/>
              <w:rPr>
                <w:snapToGrid w:val="0"/>
                <w:color w:val="000000"/>
                <w:kern w:val="0"/>
              </w:rPr>
            </w:pPr>
          </w:p>
        </w:tc>
        <w:tc>
          <w:tcPr>
            <w:tcW w:w="1417" w:type="dxa"/>
            <w:vAlign w:val="center"/>
          </w:tcPr>
          <w:p>
            <w:pPr>
              <w:adjustRightInd w:val="0"/>
              <w:snapToGrid w:val="0"/>
              <w:spacing w:line="300" w:lineRule="auto"/>
              <w:jc w:val="center"/>
              <w:rPr>
                <w:snapToGrid w:val="0"/>
                <w:color w:val="000000"/>
                <w:kern w:val="0"/>
              </w:rPr>
            </w:pPr>
          </w:p>
        </w:tc>
        <w:tc>
          <w:tcPr>
            <w:tcW w:w="1134" w:type="dxa"/>
            <w:vAlign w:val="center"/>
          </w:tcPr>
          <w:p>
            <w:pPr>
              <w:adjustRightInd w:val="0"/>
              <w:snapToGrid w:val="0"/>
              <w:spacing w:line="300" w:lineRule="auto"/>
              <w:jc w:val="center"/>
              <w:rPr>
                <w:snapToGrid w:val="0"/>
                <w:color w:val="000000"/>
                <w:kern w:val="0"/>
              </w:rPr>
            </w:pPr>
          </w:p>
        </w:tc>
        <w:tc>
          <w:tcPr>
            <w:tcW w:w="2670" w:type="dxa"/>
          </w:tcPr>
          <w:p>
            <w:pPr>
              <w:adjustRightInd w:val="0"/>
              <w:snapToGrid w:val="0"/>
              <w:spacing w:line="300" w:lineRule="auto"/>
              <w:jc w:val="center"/>
              <w:rPr>
                <w:snapToGrid w:val="0"/>
                <w:color w:val="00000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line="300" w:lineRule="auto"/>
              <w:jc w:val="center"/>
              <w:rPr>
                <w:snapToGrid w:val="0"/>
                <w:color w:val="000000"/>
                <w:kern w:val="0"/>
              </w:rPr>
            </w:pPr>
          </w:p>
        </w:tc>
        <w:tc>
          <w:tcPr>
            <w:tcW w:w="1136" w:type="dxa"/>
            <w:vAlign w:val="center"/>
          </w:tcPr>
          <w:p>
            <w:pPr>
              <w:adjustRightInd w:val="0"/>
              <w:snapToGrid w:val="0"/>
              <w:spacing w:line="300" w:lineRule="auto"/>
              <w:jc w:val="center"/>
              <w:rPr>
                <w:snapToGrid w:val="0"/>
                <w:color w:val="000000"/>
                <w:kern w:val="0"/>
              </w:rPr>
            </w:pPr>
          </w:p>
        </w:tc>
        <w:tc>
          <w:tcPr>
            <w:tcW w:w="1843" w:type="dxa"/>
            <w:vAlign w:val="center"/>
          </w:tcPr>
          <w:p>
            <w:pPr>
              <w:adjustRightInd w:val="0"/>
              <w:snapToGrid w:val="0"/>
              <w:spacing w:line="300" w:lineRule="auto"/>
              <w:jc w:val="center"/>
              <w:rPr>
                <w:snapToGrid w:val="0"/>
                <w:color w:val="000000"/>
                <w:kern w:val="0"/>
              </w:rPr>
            </w:pPr>
          </w:p>
        </w:tc>
        <w:tc>
          <w:tcPr>
            <w:tcW w:w="1417" w:type="dxa"/>
            <w:vAlign w:val="center"/>
          </w:tcPr>
          <w:p>
            <w:pPr>
              <w:adjustRightInd w:val="0"/>
              <w:snapToGrid w:val="0"/>
              <w:spacing w:line="300" w:lineRule="auto"/>
              <w:jc w:val="center"/>
              <w:rPr>
                <w:snapToGrid w:val="0"/>
                <w:color w:val="000000"/>
                <w:kern w:val="0"/>
              </w:rPr>
            </w:pPr>
          </w:p>
        </w:tc>
        <w:tc>
          <w:tcPr>
            <w:tcW w:w="1134" w:type="dxa"/>
            <w:vAlign w:val="center"/>
          </w:tcPr>
          <w:p>
            <w:pPr>
              <w:adjustRightInd w:val="0"/>
              <w:snapToGrid w:val="0"/>
              <w:spacing w:line="300" w:lineRule="auto"/>
              <w:jc w:val="center"/>
              <w:rPr>
                <w:snapToGrid w:val="0"/>
                <w:color w:val="000000"/>
                <w:kern w:val="0"/>
              </w:rPr>
            </w:pPr>
          </w:p>
        </w:tc>
        <w:tc>
          <w:tcPr>
            <w:tcW w:w="2670" w:type="dxa"/>
          </w:tcPr>
          <w:p>
            <w:pPr>
              <w:adjustRightInd w:val="0"/>
              <w:snapToGrid w:val="0"/>
              <w:spacing w:line="300" w:lineRule="auto"/>
              <w:jc w:val="center"/>
              <w:rPr>
                <w:snapToGrid w:val="0"/>
                <w:color w:val="000000"/>
                <w:kern w:val="0"/>
              </w:rPr>
            </w:pPr>
          </w:p>
        </w:tc>
      </w:tr>
    </w:tbl>
    <w:p>
      <w:pPr>
        <w:adjustRightInd w:val="0"/>
        <w:snapToGrid w:val="0"/>
        <w:spacing w:line="300" w:lineRule="auto"/>
        <w:rPr>
          <w:snapToGrid w:val="0"/>
          <w:color w:val="000000"/>
          <w:kern w:val="0"/>
        </w:rPr>
      </w:pPr>
    </w:p>
    <w:tbl>
      <w:tblPr>
        <w:tblStyle w:val="50"/>
        <w:tblW w:w="90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2543"/>
        <w:gridCol w:w="2797"/>
        <w:gridCol w:w="269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jc w:val="center"/>
              <w:rPr>
                <w:szCs w:val="21"/>
              </w:rPr>
            </w:pPr>
            <w:r>
              <w:rPr>
                <w:rFonts w:hint="eastAsia"/>
                <w:szCs w:val="21"/>
              </w:rPr>
              <w:t>序号</w:t>
            </w:r>
          </w:p>
        </w:tc>
        <w:tc>
          <w:tcPr>
            <w:tcW w:w="2543" w:type="dxa"/>
          </w:tcPr>
          <w:p>
            <w:pPr>
              <w:jc w:val="center"/>
              <w:rPr>
                <w:szCs w:val="21"/>
              </w:rPr>
            </w:pPr>
            <w:r>
              <w:rPr>
                <w:rFonts w:hint="eastAsia"/>
                <w:szCs w:val="21"/>
              </w:rPr>
              <w:t>服务名称</w:t>
            </w:r>
          </w:p>
        </w:tc>
        <w:tc>
          <w:tcPr>
            <w:tcW w:w="2797" w:type="dxa"/>
          </w:tcPr>
          <w:p>
            <w:pPr>
              <w:jc w:val="center"/>
              <w:rPr>
                <w:szCs w:val="21"/>
              </w:rPr>
            </w:pPr>
            <w:r>
              <w:rPr>
                <w:rFonts w:hint="eastAsia"/>
                <w:szCs w:val="21"/>
              </w:rPr>
              <w:t>服务内容</w:t>
            </w:r>
          </w:p>
        </w:tc>
        <w:tc>
          <w:tcPr>
            <w:tcW w:w="2693" w:type="dxa"/>
          </w:tcPr>
          <w:p>
            <w:pPr>
              <w:jc w:val="center"/>
              <w:rPr>
                <w:szCs w:val="21"/>
              </w:rPr>
            </w:pPr>
            <w:r>
              <w:rPr>
                <w:rFonts w:hint="eastAsia"/>
                <w:szCs w:val="21"/>
              </w:rPr>
              <w:t>价格（元）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ind w:right="-69" w:rightChars="-33"/>
              <w:jc w:val="center"/>
              <w:rPr>
                <w:szCs w:val="21"/>
              </w:rPr>
            </w:pPr>
            <w:r>
              <w:rPr>
                <w:rFonts w:hint="eastAsia"/>
                <w:szCs w:val="21"/>
              </w:rPr>
              <w:t>1</w:t>
            </w:r>
          </w:p>
        </w:tc>
        <w:tc>
          <w:tcPr>
            <w:tcW w:w="2543" w:type="dxa"/>
          </w:tcPr>
          <w:p>
            <w:pPr>
              <w:jc w:val="center"/>
              <w:rPr>
                <w:szCs w:val="21"/>
              </w:rPr>
            </w:pPr>
            <w:r>
              <w:rPr>
                <w:rFonts w:hint="eastAsia"/>
                <w:szCs w:val="21"/>
              </w:rPr>
              <w:t>延续保修合同</w:t>
            </w:r>
          </w:p>
        </w:tc>
        <w:tc>
          <w:tcPr>
            <w:tcW w:w="2797" w:type="dxa"/>
          </w:tcPr>
          <w:p>
            <w:pPr>
              <w:jc w:val="center"/>
              <w:rPr>
                <w:rFonts w:hAnsi="宋体"/>
                <w:b/>
                <w:bCs/>
                <w:szCs w:val="21"/>
              </w:rPr>
            </w:pPr>
          </w:p>
        </w:tc>
        <w:tc>
          <w:tcPr>
            <w:tcW w:w="2693" w:type="dxa"/>
          </w:tcPr>
          <w:p>
            <w:pPr>
              <w:jc w:val="center"/>
              <w:rPr>
                <w:rFonts w:hAnsi="宋体"/>
                <w:b/>
                <w:bCs/>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ind w:right="-69" w:rightChars="-33"/>
              <w:jc w:val="center"/>
              <w:rPr>
                <w:szCs w:val="21"/>
              </w:rPr>
            </w:pPr>
            <w:r>
              <w:rPr>
                <w:szCs w:val="21"/>
              </w:rPr>
              <w:t>…</w:t>
            </w:r>
          </w:p>
        </w:tc>
        <w:tc>
          <w:tcPr>
            <w:tcW w:w="2543" w:type="dxa"/>
          </w:tcPr>
          <w:p>
            <w:pPr>
              <w:jc w:val="center"/>
              <w:rPr>
                <w:szCs w:val="21"/>
              </w:rPr>
            </w:pPr>
          </w:p>
        </w:tc>
        <w:tc>
          <w:tcPr>
            <w:tcW w:w="2797" w:type="dxa"/>
          </w:tcPr>
          <w:p>
            <w:pPr>
              <w:jc w:val="center"/>
              <w:rPr>
                <w:rFonts w:hAnsi="宋体"/>
                <w:b/>
                <w:bCs/>
                <w:szCs w:val="21"/>
              </w:rPr>
            </w:pPr>
          </w:p>
        </w:tc>
        <w:tc>
          <w:tcPr>
            <w:tcW w:w="2693" w:type="dxa"/>
          </w:tcPr>
          <w:p>
            <w:pPr>
              <w:jc w:val="center"/>
              <w:rPr>
                <w:rFonts w:hAnsi="宋体"/>
                <w:b/>
                <w:bCs/>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ind w:right="-69" w:rightChars="-33"/>
              <w:jc w:val="center"/>
              <w:rPr>
                <w:szCs w:val="21"/>
              </w:rPr>
            </w:pPr>
          </w:p>
        </w:tc>
        <w:tc>
          <w:tcPr>
            <w:tcW w:w="2543" w:type="dxa"/>
          </w:tcPr>
          <w:p>
            <w:pPr>
              <w:jc w:val="center"/>
              <w:rPr>
                <w:szCs w:val="21"/>
              </w:rPr>
            </w:pPr>
          </w:p>
        </w:tc>
        <w:tc>
          <w:tcPr>
            <w:tcW w:w="2797" w:type="dxa"/>
          </w:tcPr>
          <w:p>
            <w:pPr>
              <w:jc w:val="center"/>
              <w:rPr>
                <w:rFonts w:hAnsi="宋体"/>
                <w:b/>
                <w:bCs/>
                <w:szCs w:val="21"/>
              </w:rPr>
            </w:pPr>
          </w:p>
        </w:tc>
        <w:tc>
          <w:tcPr>
            <w:tcW w:w="2693" w:type="dxa"/>
          </w:tcPr>
          <w:p>
            <w:pPr>
              <w:jc w:val="center"/>
              <w:rPr>
                <w:rFonts w:hAnsi="宋体"/>
                <w:b/>
                <w:bCs/>
                <w:szCs w:val="21"/>
              </w:rPr>
            </w:pPr>
          </w:p>
        </w:tc>
      </w:tr>
    </w:tbl>
    <w:p>
      <w:pPr>
        <w:adjustRightInd w:val="0"/>
        <w:snapToGrid w:val="0"/>
        <w:spacing w:line="300" w:lineRule="auto"/>
        <w:ind w:firstLine="285" w:firstLineChars="135"/>
        <w:jc w:val="left"/>
        <w:rPr>
          <w:rFonts w:asciiTheme="minorEastAsia" w:hAnsiTheme="minorEastAsia" w:eastAsiaTheme="minorEastAsia"/>
          <w:b/>
          <w:snapToGrid w:val="0"/>
          <w:color w:val="000000"/>
          <w:kern w:val="0"/>
        </w:rPr>
      </w:pPr>
      <w:r>
        <w:rPr>
          <w:rFonts w:hint="eastAsia" w:asciiTheme="minorEastAsia" w:hAnsiTheme="minorEastAsia" w:eastAsiaTheme="minorEastAsia"/>
          <w:b/>
          <w:snapToGrid w:val="0"/>
          <w:color w:val="000000"/>
          <w:kern w:val="0"/>
        </w:rPr>
        <w:t>注：价格最高的前</w:t>
      </w:r>
      <w:r>
        <w:rPr>
          <w:rFonts w:asciiTheme="minorEastAsia" w:hAnsiTheme="minorEastAsia" w:eastAsiaTheme="minorEastAsia"/>
          <w:b/>
          <w:snapToGrid w:val="0"/>
          <w:color w:val="000000"/>
          <w:kern w:val="0"/>
        </w:rPr>
        <w:t>5</w:t>
      </w:r>
      <w:r>
        <w:rPr>
          <w:rFonts w:hint="eastAsia" w:asciiTheme="minorEastAsia" w:hAnsiTheme="minorEastAsia" w:eastAsiaTheme="minorEastAsia"/>
          <w:b/>
          <w:snapToGrid w:val="0"/>
          <w:color w:val="000000"/>
          <w:kern w:val="0"/>
        </w:rPr>
        <w:t>项零配件、消耗品和延续保修合同的报价明细需填写于此表。</w:t>
      </w:r>
    </w:p>
    <w:p>
      <w:pPr>
        <w:adjustRightInd w:val="0"/>
        <w:snapToGrid w:val="0"/>
        <w:spacing w:line="300" w:lineRule="auto"/>
        <w:rPr>
          <w:rFonts w:asciiTheme="minorEastAsia" w:hAnsiTheme="minorEastAsia" w:eastAsiaTheme="minorEastAsia"/>
          <w:snapToGrid w:val="0"/>
          <w:kern w:val="0"/>
        </w:rPr>
      </w:pPr>
    </w:p>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（四）</w:t>
      </w:r>
      <w:r>
        <w:rPr>
          <w:rFonts w:hint="eastAsia" w:ascii="宋体" w:hAnsi="宋体" w:cs="宋体"/>
          <w:color w:val="000000"/>
          <w:kern w:val="0"/>
          <w:sz w:val="24"/>
        </w:rPr>
        <w:t>【可选】</w:t>
      </w:r>
      <w:r>
        <w:rPr>
          <w:rFonts w:hint="eastAsia" w:asciiTheme="minorEastAsia" w:hAnsiTheme="minorEastAsia" w:eastAsiaTheme="minorEastAsia"/>
          <w:bCs/>
          <w:sz w:val="24"/>
        </w:rPr>
        <w:t>供应商认为需要涉及的其他内容报价清单</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wordWrap w:val="0"/>
        <w:adjustRightInd w:val="0"/>
        <w:snapToGrid w:val="0"/>
        <w:spacing w:line="300" w:lineRule="auto"/>
        <w:jc w:val="right"/>
      </w:pPr>
      <w:r>
        <w:rPr>
          <w:rFonts w:hint="eastAsia"/>
          <w:snapToGrid w:val="0"/>
          <w:kern w:val="0"/>
        </w:rPr>
        <w:t>年    月   日</w:t>
      </w:r>
    </w:p>
    <w:p/>
    <w:p>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65" w:name="_Toc44690435"/>
      <w:bookmarkStart w:id="66" w:name="_Toc44690708"/>
      <w:bookmarkStart w:id="67" w:name="_Toc44691399"/>
      <w:bookmarkStart w:id="68" w:name="_Toc44691167"/>
    </w:p>
    <w:p>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格式7  技术规格</w:t>
      </w:r>
      <w:bookmarkEnd w:id="65"/>
      <w:bookmarkEnd w:id="66"/>
      <w:bookmarkEnd w:id="67"/>
      <w:bookmarkEnd w:id="68"/>
    </w:p>
    <w:p>
      <w:pPr>
        <w:pStyle w:val="8"/>
      </w:pPr>
    </w:p>
    <w:p>
      <w:pPr>
        <w:spacing w:line="360" w:lineRule="auto"/>
        <w:ind w:left="420"/>
        <w:rPr>
          <w:rFonts w:ascii="宋体" w:hAnsi="宋体"/>
        </w:rPr>
      </w:pPr>
      <w:r>
        <w:rPr>
          <w:rFonts w:hint="eastAsia" w:ascii="宋体" w:hAnsi="宋体"/>
        </w:rPr>
        <w:t>1、对投标产品的整体描述（包括采用文字、表格等形式）</w:t>
      </w:r>
    </w:p>
    <w:p>
      <w:pPr>
        <w:spacing w:line="360" w:lineRule="auto"/>
        <w:ind w:left="420"/>
        <w:rPr>
          <w:rFonts w:ascii="宋体" w:hAnsi="宋体"/>
        </w:rPr>
      </w:pPr>
      <w:r>
        <w:rPr>
          <w:rFonts w:hint="eastAsia" w:ascii="宋体" w:hAnsi="宋体"/>
        </w:rPr>
        <w:t>2、投标产品采用的技术标准</w:t>
      </w:r>
    </w:p>
    <w:p>
      <w:pPr>
        <w:spacing w:line="360" w:lineRule="auto"/>
        <w:ind w:left="420"/>
        <w:rPr>
          <w:rFonts w:ascii="宋体" w:hAnsi="宋体"/>
        </w:rPr>
      </w:pPr>
      <w:r>
        <w:rPr>
          <w:rFonts w:hint="eastAsia" w:ascii="宋体" w:hAnsi="宋体"/>
        </w:rPr>
        <w:t>3、投标产品的性能特点（包括新技术、新工艺、新材料的应用等）</w:t>
      </w:r>
    </w:p>
    <w:p>
      <w:pPr>
        <w:spacing w:line="360" w:lineRule="auto"/>
        <w:ind w:left="420"/>
        <w:rPr>
          <w:rFonts w:ascii="宋体" w:hAnsi="宋体"/>
        </w:rPr>
      </w:pPr>
      <w:r>
        <w:rPr>
          <w:rFonts w:hint="eastAsia" w:ascii="宋体" w:hAnsi="宋体"/>
        </w:rPr>
        <w:t>4、投标产品的外形尺寸图、成品的彩色图样等</w:t>
      </w:r>
    </w:p>
    <w:p>
      <w:pPr>
        <w:spacing w:line="360" w:lineRule="auto"/>
        <w:ind w:left="420"/>
        <w:rPr>
          <w:rFonts w:ascii="宋体" w:hAnsi="宋体"/>
        </w:rPr>
      </w:pPr>
      <w:r>
        <w:rPr>
          <w:rFonts w:hint="eastAsia" w:ascii="宋体" w:hAnsi="宋体"/>
        </w:rPr>
        <w:t>5、投标产品的说明书等</w:t>
      </w:r>
    </w:p>
    <w:p>
      <w:pPr>
        <w:spacing w:line="360" w:lineRule="auto"/>
        <w:ind w:left="420"/>
        <w:rPr>
          <w:rFonts w:ascii="宋体" w:hAnsi="宋体"/>
        </w:rPr>
      </w:pPr>
      <w:r>
        <w:rPr>
          <w:rFonts w:hint="eastAsia" w:ascii="宋体" w:hAnsi="宋体"/>
        </w:rPr>
        <w:t>6、其它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pStyle w:val="28"/>
        <w:adjustRightInd w:val="0"/>
        <w:snapToGrid w:val="0"/>
        <w:spacing w:line="312" w:lineRule="auto"/>
        <w:jc w:val="left"/>
        <w:rPr>
          <w:rFonts w:ascii="Times New Roman" w:hAnsi="Times New Roman"/>
          <w:b/>
          <w:sz w:val="21"/>
          <w:szCs w:val="21"/>
        </w:rPr>
      </w:pPr>
    </w:p>
    <w:p>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asciiTheme="minorEastAsia" w:hAnsiTheme="minorEastAsia" w:eastAsiaTheme="minorEastAsia"/>
          <w:sz w:val="24"/>
        </w:rPr>
        <w:t>格式</w:t>
      </w:r>
      <w:r>
        <w:rPr>
          <w:rFonts w:hint="eastAsia" w:asciiTheme="minorEastAsia" w:hAnsiTheme="minorEastAsia" w:eastAsiaTheme="minorEastAsia"/>
          <w:sz w:val="24"/>
        </w:rPr>
        <w:t>8</w:t>
      </w:r>
      <w:r>
        <w:rPr>
          <w:rFonts w:asciiTheme="minorEastAsia" w:hAnsiTheme="minorEastAsia" w:eastAsiaTheme="minorEastAsia"/>
          <w:sz w:val="24"/>
        </w:rPr>
        <w:t xml:space="preserve">  交付进度</w:t>
      </w:r>
    </w:p>
    <w:p/>
    <w:p>
      <w:pPr>
        <w:jc w:val="center"/>
      </w:pPr>
      <w:r>
        <w:t>货物交付进度表</w:t>
      </w:r>
    </w:p>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530"/>
        <w:gridCol w:w="153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r>
    </w:tbl>
    <w:p/>
    <w:p/>
    <w:p>
      <w:pPr>
        <w:jc w:val="center"/>
      </w:pPr>
      <w:r>
        <w:t>安装调试进度表</w:t>
      </w:r>
    </w:p>
    <w:p>
      <w:pPr>
        <w:jc w:val="center"/>
      </w:pP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851"/>
        <w:gridCol w:w="120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851" w:type="dxa"/>
          </w:tcPr>
          <w:p>
            <w:pPr>
              <w:autoSpaceDE w:val="0"/>
              <w:autoSpaceDN w:val="0"/>
              <w:adjustRightInd w:val="0"/>
              <w:spacing w:before="120" w:after="120" w:line="240" w:lineRule="atLeast"/>
              <w:ind w:left="15" w:right="28"/>
              <w:jc w:val="center"/>
              <w:rPr>
                <w:kern w:val="0"/>
                <w:sz w:val="18"/>
                <w:szCs w:val="22"/>
              </w:rPr>
            </w:pPr>
          </w:p>
        </w:tc>
        <w:tc>
          <w:tcPr>
            <w:tcW w:w="1209" w:type="dxa"/>
          </w:tcPr>
          <w:p>
            <w:pPr>
              <w:autoSpaceDE w:val="0"/>
              <w:autoSpaceDN w:val="0"/>
              <w:adjustRightInd w:val="0"/>
              <w:spacing w:before="120" w:after="120" w:line="240" w:lineRule="atLeast"/>
              <w:ind w:left="15" w:right="28"/>
              <w:jc w:val="center"/>
              <w:rPr>
                <w:kern w:val="0"/>
                <w:sz w:val="18"/>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851" w:type="dxa"/>
          </w:tcPr>
          <w:p>
            <w:pPr>
              <w:autoSpaceDE w:val="0"/>
              <w:autoSpaceDN w:val="0"/>
              <w:adjustRightInd w:val="0"/>
              <w:spacing w:before="120" w:after="120" w:line="240" w:lineRule="atLeast"/>
              <w:ind w:left="15" w:right="28"/>
              <w:jc w:val="center"/>
              <w:rPr>
                <w:kern w:val="0"/>
                <w:sz w:val="18"/>
                <w:szCs w:val="22"/>
              </w:rPr>
            </w:pPr>
          </w:p>
        </w:tc>
        <w:tc>
          <w:tcPr>
            <w:tcW w:w="1209" w:type="dxa"/>
          </w:tcPr>
          <w:p>
            <w:pPr>
              <w:autoSpaceDE w:val="0"/>
              <w:autoSpaceDN w:val="0"/>
              <w:adjustRightInd w:val="0"/>
              <w:spacing w:before="120" w:after="120" w:line="240" w:lineRule="atLeast"/>
              <w:ind w:left="15" w:right="28"/>
              <w:jc w:val="center"/>
              <w:rPr>
                <w:kern w:val="0"/>
                <w:sz w:val="18"/>
                <w:szCs w:val="22"/>
              </w:rPr>
            </w:pPr>
          </w:p>
        </w:tc>
      </w:tr>
    </w:tbl>
    <w:p>
      <w:pPr>
        <w:jc w:val="cente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firstLine="6195" w:firstLineChars="2950"/>
        <w:rPr>
          <w:snapToGrid w:val="0"/>
          <w:kern w:val="0"/>
        </w:rPr>
      </w:pPr>
      <w:r>
        <w:rPr>
          <w:rFonts w:hint="eastAsia"/>
          <w:snapToGrid w:val="0"/>
          <w:kern w:val="0"/>
        </w:rPr>
        <w:t>年       月      日</w:t>
      </w:r>
    </w:p>
    <w:p>
      <w:pPr>
        <w:pStyle w:val="4"/>
        <w:spacing w:before="0"/>
        <w:rPr>
          <w:rFonts w:ascii="宋体" w:hAnsi="宋体"/>
          <w:sz w:val="28"/>
        </w:rPr>
      </w:pPr>
    </w:p>
    <w:p/>
    <w:p/>
    <w:p/>
    <w:p/>
    <w:p/>
    <w:p/>
    <w:p/>
    <w:p/>
    <w:p>
      <w:pPr>
        <w:widowControl/>
        <w:jc w:val="left"/>
        <w:rPr>
          <w:rFonts w:asciiTheme="minorEastAsia" w:hAnsiTheme="minorEastAsia" w:eastAsiaTheme="minorEastAsia"/>
          <w:b/>
          <w:sz w:val="24"/>
        </w:rPr>
      </w:pPr>
      <w:bookmarkStart w:id="69" w:name="_Toc44691400"/>
      <w:bookmarkStart w:id="70" w:name="_Toc44691168"/>
      <w:bookmarkStart w:id="71" w:name="_Toc44690436"/>
      <w:bookmarkStart w:id="72" w:name="_Toc44690709"/>
      <w:r>
        <w:rPr>
          <w:rFonts w:asciiTheme="minorEastAsia" w:hAnsiTheme="minorEastAsia" w:eastAsiaTheme="minorEastAsia"/>
          <w:sz w:val="24"/>
        </w:rPr>
        <w:br w:type="page"/>
      </w:r>
    </w:p>
    <w:p>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p>
    <w:p>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格式9  售后服务和质量承诺</w:t>
      </w:r>
      <w:bookmarkEnd w:id="69"/>
      <w:bookmarkEnd w:id="70"/>
      <w:bookmarkEnd w:id="71"/>
      <w:bookmarkEnd w:id="72"/>
    </w:p>
    <w:p>
      <w:pPr>
        <w:adjustRightInd w:val="0"/>
        <w:snapToGrid w:val="0"/>
        <w:spacing w:line="360" w:lineRule="auto"/>
        <w:rPr>
          <w:rFonts w:ascii="宋体" w:hAnsi="宋体"/>
        </w:rPr>
      </w:pPr>
    </w:p>
    <w:p>
      <w:pPr>
        <w:adjustRightInd w:val="0"/>
        <w:snapToGrid w:val="0"/>
        <w:spacing w:line="360" w:lineRule="auto"/>
        <w:rPr>
          <w:rFonts w:ascii="宋体" w:hAnsi="宋体"/>
        </w:rPr>
      </w:pPr>
      <w:r>
        <w:rPr>
          <w:rFonts w:hint="eastAsia" w:ascii="宋体" w:hAnsi="宋体"/>
        </w:rPr>
        <w:t>1、</w:t>
      </w:r>
      <w:r>
        <w:rPr>
          <w:rFonts w:hint="eastAsia"/>
        </w:rPr>
        <w:t>质保期和保修期服务承诺</w:t>
      </w:r>
    </w:p>
    <w:p>
      <w:pPr>
        <w:adjustRightInd w:val="0"/>
        <w:snapToGrid w:val="0"/>
        <w:spacing w:line="360" w:lineRule="auto"/>
        <w:rPr>
          <w:rFonts w:ascii="宋体" w:hAnsi="宋体"/>
        </w:rPr>
      </w:pPr>
      <w:r>
        <w:rPr>
          <w:rFonts w:hint="eastAsia" w:ascii="宋体" w:hAnsi="宋体"/>
        </w:rPr>
        <w:t>2、</w:t>
      </w:r>
      <w:r>
        <w:rPr>
          <w:rFonts w:hint="eastAsia"/>
        </w:rPr>
        <w:t>售后服务机构及维护人员配置</w:t>
      </w:r>
    </w:p>
    <w:p>
      <w:pPr>
        <w:adjustRightInd w:val="0"/>
        <w:snapToGrid w:val="0"/>
        <w:spacing w:line="360" w:lineRule="auto"/>
        <w:rPr>
          <w:rFonts w:ascii="宋体" w:hAnsi="宋体"/>
        </w:rPr>
      </w:pPr>
      <w:r>
        <w:rPr>
          <w:rFonts w:hint="eastAsia" w:ascii="宋体" w:hAnsi="宋体"/>
        </w:rPr>
        <w:t>3、</w:t>
      </w:r>
      <w:r>
        <w:rPr>
          <w:rFonts w:hint="eastAsia"/>
        </w:rPr>
        <w:t>售后服务应急措施</w:t>
      </w:r>
    </w:p>
    <w:p>
      <w:pPr>
        <w:adjustRightInd w:val="0"/>
        <w:snapToGrid w:val="0"/>
        <w:spacing w:line="360" w:lineRule="auto"/>
        <w:rPr>
          <w:rFonts w:ascii="宋体" w:hAnsi="宋体"/>
        </w:rPr>
      </w:pPr>
      <w:r>
        <w:rPr>
          <w:rFonts w:hint="eastAsia" w:ascii="宋体" w:hAnsi="宋体"/>
        </w:rPr>
        <w:t>4、</w:t>
      </w:r>
      <w:r>
        <w:rPr>
          <w:rFonts w:hint="eastAsia"/>
        </w:rPr>
        <w:t>故障或技术支持响应时间</w:t>
      </w:r>
    </w:p>
    <w:p>
      <w:pPr>
        <w:adjustRightInd w:val="0"/>
        <w:snapToGrid w:val="0"/>
        <w:spacing w:line="360" w:lineRule="auto"/>
        <w:rPr>
          <w:rFonts w:ascii="宋体" w:hAnsi="宋体"/>
        </w:rPr>
      </w:pPr>
      <w:r>
        <w:rPr>
          <w:rFonts w:hint="eastAsia" w:ascii="宋体" w:hAnsi="宋体"/>
        </w:rPr>
        <w:t>5、技术培训计划</w:t>
      </w:r>
    </w:p>
    <w:p>
      <w:pPr>
        <w:adjustRightInd w:val="0"/>
        <w:snapToGrid w:val="0"/>
        <w:spacing w:line="360" w:lineRule="auto"/>
        <w:rPr>
          <w:rFonts w:ascii="宋体" w:hAnsi="宋体"/>
        </w:rPr>
      </w:pPr>
      <w:r>
        <w:rPr>
          <w:rFonts w:hint="eastAsia" w:ascii="宋体" w:hAnsi="宋体"/>
        </w:rPr>
        <w:t>6、备/配件支持计划</w:t>
      </w:r>
    </w:p>
    <w:p>
      <w:pPr>
        <w:adjustRightInd w:val="0"/>
        <w:snapToGrid w:val="0"/>
        <w:spacing w:line="360" w:lineRule="auto"/>
        <w:rPr>
          <w:rFonts w:ascii="宋体" w:hAnsi="宋体"/>
          <w:bCs/>
        </w:rPr>
      </w:pPr>
      <w:r>
        <w:rPr>
          <w:rFonts w:hint="eastAsia" w:ascii="宋体" w:hAnsi="宋体"/>
        </w:rPr>
        <w:t>7、非</w:t>
      </w:r>
      <w:r>
        <w:rPr>
          <w:rFonts w:hint="eastAsia" w:ascii="宋体" w:hAnsi="宋体"/>
          <w:bCs/>
        </w:rPr>
        <w:t>保修期维修费用收取标准</w:t>
      </w:r>
    </w:p>
    <w:p>
      <w:pPr>
        <w:adjustRightInd w:val="0"/>
        <w:snapToGrid w:val="0"/>
        <w:spacing w:line="300" w:lineRule="auto"/>
        <w:rPr>
          <w:rFonts w:ascii="宋体" w:hAnsi="宋体"/>
          <w:bCs/>
        </w:rPr>
      </w:pPr>
      <w:r>
        <w:rPr>
          <w:rFonts w:hint="eastAsia" w:ascii="宋体" w:hAnsi="宋体"/>
          <w:bCs/>
        </w:rPr>
        <w:t>8、其它</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tabs>
          <w:tab w:val="left" w:pos="480"/>
        </w:tabs>
        <w:adjustRightInd w:val="0"/>
        <w:snapToGrid w:val="0"/>
        <w:spacing w:line="300" w:lineRule="auto"/>
        <w:rPr>
          <w:snapToGrid w:val="0"/>
          <w:kern w:val="0"/>
        </w:rPr>
      </w:pPr>
      <w:r>
        <w:rPr>
          <w:snapToGrid w:val="0"/>
          <w:kern w:val="0"/>
        </w:rPr>
        <w:tab/>
      </w:r>
    </w:p>
    <w:p>
      <w:pPr>
        <w:tabs>
          <w:tab w:val="left" w:pos="480"/>
        </w:tabs>
        <w:adjustRightInd w:val="0"/>
        <w:snapToGrid w:val="0"/>
        <w:spacing w:line="300" w:lineRule="auto"/>
        <w:rPr>
          <w:snapToGrid w:val="0"/>
          <w:kern w:val="0"/>
        </w:rPr>
      </w:pPr>
    </w:p>
    <w:p>
      <w:pPr>
        <w:tabs>
          <w:tab w:val="left" w:pos="480"/>
        </w:tabs>
        <w:adjustRightInd w:val="0"/>
        <w:snapToGrid w:val="0"/>
        <w:spacing w:line="300" w:lineRule="auto"/>
        <w:rPr>
          <w:snapToGrid w:val="0"/>
          <w:kern w:val="0"/>
        </w:rPr>
      </w:pPr>
    </w:p>
    <w:p>
      <w:pPr>
        <w:tabs>
          <w:tab w:val="left" w:pos="480"/>
        </w:tabs>
        <w:adjustRightInd w:val="0"/>
        <w:snapToGrid w:val="0"/>
        <w:spacing w:line="300" w:lineRule="auto"/>
        <w:rPr>
          <w:snapToGrid w:val="0"/>
          <w:kern w:val="0"/>
        </w:rPr>
      </w:pPr>
    </w:p>
    <w:p>
      <w:pPr>
        <w:tabs>
          <w:tab w:val="left" w:pos="1200"/>
        </w:tabs>
        <w:adjustRightInd w:val="0"/>
        <w:snapToGrid w:val="0"/>
        <w:spacing w:line="300" w:lineRule="auto"/>
        <w:rPr>
          <w:snapToGrid w:val="0"/>
          <w:kern w:val="0"/>
        </w:rPr>
      </w:pPr>
    </w:p>
    <w:p>
      <w:pPr>
        <w:tabs>
          <w:tab w:val="left" w:pos="1200"/>
        </w:tabs>
        <w:adjustRightInd w:val="0"/>
        <w:snapToGrid w:val="0"/>
        <w:spacing w:line="300" w:lineRule="auto"/>
        <w:rPr>
          <w:snapToGrid w:val="0"/>
          <w:kern w:val="0"/>
        </w:rPr>
      </w:pPr>
      <w:r>
        <w:rPr>
          <w:snapToGrid w:val="0"/>
          <w:kern w:val="0"/>
        </w:rPr>
        <w:br w:type="page"/>
      </w:r>
    </w:p>
    <w:p>
      <w:pPr>
        <w:tabs>
          <w:tab w:val="left" w:pos="1200"/>
        </w:tabs>
        <w:adjustRightInd w:val="0"/>
        <w:snapToGrid w:val="0"/>
        <w:spacing w:line="300" w:lineRule="auto"/>
        <w:rPr>
          <w:snapToGrid w:val="0"/>
          <w:kern w:val="0"/>
        </w:rPr>
      </w:pPr>
    </w:p>
    <w:p>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73" w:name="q17"/>
      <w:bookmarkEnd w:id="73"/>
      <w:bookmarkStart w:id="74" w:name="_格式4__"/>
      <w:bookmarkEnd w:id="74"/>
      <w:bookmarkStart w:id="75" w:name="_格式2__投标保证金凭证"/>
      <w:bookmarkEnd w:id="75"/>
      <w:bookmarkStart w:id="76" w:name="_格式3__"/>
      <w:bookmarkEnd w:id="76"/>
      <w:bookmarkStart w:id="77" w:name="_格式5__"/>
      <w:bookmarkEnd w:id="77"/>
      <w:bookmarkStart w:id="78" w:name="q15"/>
      <w:bookmarkEnd w:id="78"/>
      <w:bookmarkStart w:id="79" w:name="q16"/>
      <w:bookmarkEnd w:id="79"/>
      <w:r>
        <w:rPr>
          <w:rFonts w:asciiTheme="minorEastAsia" w:hAnsiTheme="minorEastAsia" w:eastAsiaTheme="minorEastAsia"/>
          <w:sz w:val="24"/>
        </w:rPr>
        <w:tab/>
      </w:r>
      <w:bookmarkStart w:id="80" w:name="_Toc44691401"/>
      <w:bookmarkStart w:id="81" w:name="_Toc44691169"/>
      <w:bookmarkStart w:id="82" w:name="_Toc44690437"/>
      <w:bookmarkStart w:id="83" w:name="_Toc44690710"/>
      <w:r>
        <w:rPr>
          <w:rFonts w:hint="eastAsia" w:asciiTheme="minorEastAsia" w:hAnsiTheme="minorEastAsia" w:eastAsiaTheme="minorEastAsia"/>
          <w:sz w:val="24"/>
        </w:rPr>
        <w:t>格式10  投标人情况介绍</w:t>
      </w:r>
      <w:bookmarkEnd w:id="80"/>
      <w:bookmarkEnd w:id="81"/>
      <w:bookmarkEnd w:id="82"/>
      <w:bookmarkEnd w:id="83"/>
    </w:p>
    <w:p>
      <w:pPr>
        <w:snapToGrid w:val="0"/>
        <w:spacing w:line="300" w:lineRule="auto"/>
        <w:rPr>
          <w:rFonts w:ascii="宋体" w:hAnsi="宋体"/>
        </w:rPr>
      </w:pPr>
    </w:p>
    <w:p>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pPr>
        <w:adjustRightInd w:val="0"/>
        <w:snapToGrid w:val="0"/>
        <w:spacing w:line="360" w:lineRule="auto"/>
        <w:rPr>
          <w:rFonts w:ascii="宋体" w:hAnsi="宋体"/>
          <w:bCs/>
          <w:snapToGrid w:val="0"/>
          <w:kern w:val="0"/>
          <w:szCs w:val="21"/>
        </w:rPr>
      </w:pPr>
    </w:p>
    <w:p>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pPr>
        <w:adjustRightInd w:val="0"/>
        <w:snapToGrid w:val="0"/>
        <w:spacing w:line="360" w:lineRule="auto"/>
        <w:rPr>
          <w:bCs/>
          <w:snapToGrid w:val="0"/>
          <w:kern w:val="0"/>
        </w:rPr>
      </w:pPr>
    </w:p>
    <w:p>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pPr>
        <w:adjustRightInd w:val="0"/>
        <w:snapToGrid w:val="0"/>
        <w:spacing w:line="360" w:lineRule="auto"/>
        <w:rPr>
          <w:bCs/>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spacing w:line="360" w:lineRule="auto"/>
        <w:jc w:val="center"/>
        <w:rPr>
          <w:b/>
          <w:szCs w:val="21"/>
        </w:rPr>
      </w:pPr>
      <w:bookmarkStart w:id="84" w:name="_格式7__投标人资格声明"/>
      <w:bookmarkEnd w:id="84"/>
      <w:bookmarkStart w:id="85" w:name="q40"/>
    </w:p>
    <w:p>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格式11  偏离表</w:t>
      </w:r>
    </w:p>
    <w:bookmarkEnd w:id="85"/>
    <w:p>
      <w:pPr>
        <w:spacing w:line="360" w:lineRule="auto"/>
        <w:jc w:val="center"/>
      </w:pPr>
    </w:p>
    <w:p>
      <w:pPr>
        <w:snapToGrid w:val="0"/>
        <w:spacing w:line="360" w:lineRule="auto"/>
        <w:jc w:val="center"/>
        <w:rPr>
          <w:b/>
        </w:rPr>
      </w:pPr>
      <w:r>
        <w:rPr>
          <w:rFonts w:hint="eastAsia"/>
          <w:b/>
        </w:rPr>
        <w:t>技术规格偏离表</w:t>
      </w:r>
    </w:p>
    <w:tbl>
      <w:tblPr>
        <w:tblStyle w:val="50"/>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r>
              <w:rPr>
                <w:rFonts w:hint="eastAsia" w:ascii="宋体" w:hAnsi="宋体"/>
                <w:szCs w:val="21"/>
              </w:rPr>
              <w:t>序号</w:t>
            </w:r>
          </w:p>
        </w:tc>
        <w:tc>
          <w:tcPr>
            <w:tcW w:w="1418" w:type="dxa"/>
            <w:vAlign w:val="center"/>
          </w:tcPr>
          <w:p>
            <w:pPr>
              <w:spacing w:line="360" w:lineRule="auto"/>
              <w:jc w:val="center"/>
              <w:rPr>
                <w:rFonts w:ascii="宋体" w:hAnsi="宋体"/>
                <w:szCs w:val="21"/>
              </w:rPr>
            </w:pPr>
            <w:r>
              <w:rPr>
                <w:rFonts w:hint="eastAsia" w:ascii="宋体" w:hAnsi="宋体"/>
                <w:szCs w:val="21"/>
              </w:rPr>
              <w:t>货物名称</w:t>
            </w:r>
          </w:p>
        </w:tc>
        <w:tc>
          <w:tcPr>
            <w:tcW w:w="2482" w:type="dxa"/>
            <w:vAlign w:val="center"/>
          </w:tcPr>
          <w:p>
            <w:pPr>
              <w:spacing w:line="360" w:lineRule="auto"/>
              <w:jc w:val="center"/>
              <w:rPr>
                <w:rFonts w:ascii="宋体" w:hAnsi="宋体"/>
                <w:szCs w:val="21"/>
              </w:rPr>
            </w:pPr>
            <w:r>
              <w:rPr>
                <w:rFonts w:hint="eastAsia" w:ascii="宋体" w:hAnsi="宋体"/>
                <w:szCs w:val="21"/>
              </w:rPr>
              <w:t>招标技术要求</w:t>
            </w:r>
          </w:p>
        </w:tc>
        <w:tc>
          <w:tcPr>
            <w:tcW w:w="1701" w:type="dxa"/>
            <w:vAlign w:val="center"/>
          </w:tcPr>
          <w:p>
            <w:pPr>
              <w:spacing w:line="360" w:lineRule="auto"/>
              <w:jc w:val="center"/>
              <w:rPr>
                <w:rFonts w:ascii="宋体" w:hAnsi="宋体"/>
                <w:szCs w:val="21"/>
              </w:rPr>
            </w:pPr>
            <w:r>
              <w:rPr>
                <w:rFonts w:hint="eastAsia" w:ascii="宋体" w:hAnsi="宋体"/>
                <w:szCs w:val="21"/>
              </w:rPr>
              <w:t>投标技术响应</w:t>
            </w:r>
          </w:p>
        </w:tc>
        <w:tc>
          <w:tcPr>
            <w:tcW w:w="1275" w:type="dxa"/>
            <w:vAlign w:val="center"/>
          </w:tcPr>
          <w:p>
            <w:pPr>
              <w:spacing w:line="360" w:lineRule="auto"/>
              <w:jc w:val="center"/>
              <w:rPr>
                <w:rFonts w:ascii="宋体" w:hAnsi="宋体"/>
                <w:szCs w:val="21"/>
              </w:rPr>
            </w:pPr>
            <w:r>
              <w:rPr>
                <w:rFonts w:hint="eastAsia" w:ascii="宋体" w:hAnsi="宋体"/>
                <w:szCs w:val="21"/>
              </w:rPr>
              <w:t>偏离情况</w:t>
            </w:r>
          </w:p>
        </w:tc>
        <w:tc>
          <w:tcPr>
            <w:tcW w:w="2304" w:type="dxa"/>
            <w:vAlign w:val="center"/>
          </w:tcPr>
          <w:p>
            <w:pPr>
              <w:spacing w:line="360" w:lineRule="auto"/>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bl>
    <w:p>
      <w:pPr>
        <w:spacing w:line="400" w:lineRule="exact"/>
        <w:rPr>
          <w:rFonts w:ascii="宋体" w:hAnsi="宋体" w:cs="Arial"/>
          <w:b/>
          <w:bCs/>
          <w:szCs w:val="21"/>
        </w:rPr>
      </w:pPr>
      <w:r>
        <w:rPr>
          <w:rFonts w:hint="eastAsia" w:ascii="宋体" w:hAnsi="宋体" w:cs="Arial"/>
          <w:bCs/>
          <w:szCs w:val="21"/>
        </w:rPr>
        <w:t>备注：1、“</w:t>
      </w:r>
      <w:r>
        <w:rPr>
          <w:rFonts w:hint="eastAsia" w:ascii="宋体" w:hAnsi="宋体"/>
          <w:szCs w:val="21"/>
        </w:rPr>
        <w:t>招标技术要求</w:t>
      </w:r>
      <w:r>
        <w:rPr>
          <w:rFonts w:hint="eastAsia" w:ascii="宋体" w:hAnsi="宋体" w:cs="Arial"/>
          <w:bCs/>
          <w:szCs w:val="21"/>
        </w:rPr>
        <w:t>”一栏逐一列出招标文件第二章《项目需求》中“</w:t>
      </w:r>
      <w:r>
        <w:rPr>
          <w:rFonts w:hint="eastAsia" w:ascii="宋体" w:hAnsi="宋体" w:cs="Arial"/>
          <w:b/>
          <w:bCs/>
          <w:szCs w:val="21"/>
        </w:rPr>
        <w:t>二、</w:t>
      </w:r>
      <w:r>
        <w:rPr>
          <w:rFonts w:hint="eastAsia" w:ascii="宋体" w:hAnsi="宋体"/>
          <w:b/>
          <w:bCs/>
          <w:snapToGrid w:val="0"/>
          <w:szCs w:val="21"/>
        </w:rPr>
        <w:t>技术要求</w:t>
      </w:r>
      <w:r>
        <w:rPr>
          <w:rFonts w:hint="eastAsia" w:ascii="宋体" w:hAnsi="宋体" w:cs="Arial"/>
          <w:bCs/>
          <w:szCs w:val="21"/>
        </w:rPr>
        <w:t>”的内容；“</w:t>
      </w:r>
      <w:r>
        <w:rPr>
          <w:rFonts w:hint="eastAsia" w:ascii="宋体" w:hAnsi="宋体"/>
          <w:szCs w:val="21"/>
        </w:rPr>
        <w:t>投标技术响应</w:t>
      </w:r>
      <w:r>
        <w:rPr>
          <w:rFonts w:hint="eastAsia" w:ascii="宋体" w:hAnsi="宋体" w:cs="Arial"/>
          <w:bCs/>
          <w:szCs w:val="21"/>
        </w:rPr>
        <w:t>”一栏应详细填写投标产品的具体参数响应情况。</w:t>
      </w:r>
    </w:p>
    <w:p>
      <w:pPr>
        <w:spacing w:line="400" w:lineRule="exact"/>
        <w:ind w:firstLine="424" w:firstLineChars="202"/>
        <w:rPr>
          <w:rFonts w:ascii="宋体" w:hAnsi="宋体" w:cs="Arial"/>
          <w:bCs/>
          <w:szCs w:val="21"/>
        </w:rPr>
      </w:pPr>
      <w:r>
        <w:rPr>
          <w:rFonts w:hint="eastAsia" w:ascii="宋体" w:hAnsi="宋体" w:cs="Arial"/>
          <w:bCs/>
          <w:szCs w:val="21"/>
        </w:rPr>
        <w:t>2、“偏离情况”栏中应如实填写“正偏离”、“负偏离”或“无偏离”。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条款为不可负偏离条款，投标文件响应为“负偏离”或未响应的，投标文件将按无效投标处理。</w:t>
      </w:r>
    </w:p>
    <w:p>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
          <w:szCs w:val="21"/>
        </w:rPr>
        <w:t>投标产品的技术参数应按</w:t>
      </w:r>
      <w:r>
        <w:rPr>
          <w:rFonts w:hint="eastAsia" w:ascii="宋体" w:hAnsi="宋体" w:cs="Arial"/>
          <w:b/>
          <w:bCs/>
          <w:szCs w:val="21"/>
        </w:rPr>
        <w:t>招标文件第二章《项目需求》中“二、</w:t>
      </w:r>
      <w:r>
        <w:rPr>
          <w:rFonts w:hint="eastAsia" w:ascii="宋体" w:hAnsi="宋体"/>
          <w:b/>
          <w:bCs/>
          <w:snapToGrid w:val="0"/>
          <w:szCs w:val="21"/>
        </w:rPr>
        <w:t>技术要求</w:t>
      </w:r>
      <w:r>
        <w:rPr>
          <w:rFonts w:hint="eastAsia" w:ascii="宋体" w:hAnsi="宋体" w:cs="Arial"/>
          <w:b/>
          <w:bCs/>
          <w:szCs w:val="21"/>
        </w:rPr>
        <w:t>”</w:t>
      </w:r>
      <w:r>
        <w:rPr>
          <w:rFonts w:hint="eastAsia" w:asciiTheme="minorEastAsia" w:hAnsiTheme="minorEastAsia" w:eastAsiaTheme="minorEastAsia"/>
          <w:b/>
          <w:szCs w:val="21"/>
        </w:rPr>
        <w:t>中的要求提供相应的证明资料，以证明投标人响应的真实性。</w:t>
      </w:r>
      <w:r>
        <w:rPr>
          <w:rFonts w:hint="eastAsia" w:asciiTheme="minorEastAsia" w:hAnsiTheme="minorEastAsia" w:eastAsiaTheme="minorEastAsia"/>
          <w:szCs w:val="21"/>
        </w:rPr>
        <w:t>证明资料包括制造商公布的产品说明书、产品彩页和我国政府机构出具的产品检验和核准证件等。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spacing w:line="400" w:lineRule="exact"/>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4、证明资料（均为复印件或扫描件）的提供要求：</w:t>
      </w:r>
    </w:p>
    <w:p>
      <w:pPr>
        <w:spacing w:line="400" w:lineRule="exact"/>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 xml:space="preserve">（1）产品说明书或彩页应为制造商公布或出具的中文产品说明书或彩页；提供外文说明书或彩页的，需同时提供加盖制造商公章的对应中文翻译说明，评标依据以中文翻译内容为准，外文说明书或彩页仅供参考； </w:t>
      </w:r>
    </w:p>
    <w:p>
      <w:pPr>
        <w:spacing w:line="400" w:lineRule="exact"/>
        <w:ind w:firstLine="424" w:firstLineChars="202"/>
        <w:rPr>
          <w:rFonts w:ascii="宋体" w:hAnsi="宋体" w:cs="Arial"/>
          <w:b/>
          <w:bCs/>
          <w:szCs w:val="21"/>
        </w:rPr>
      </w:pPr>
      <w:r>
        <w:rPr>
          <w:rFonts w:hint="eastAsia" w:asciiTheme="minorEastAsia" w:hAnsiTheme="minorEastAsia" w:eastAsiaTheme="minorEastAsia"/>
          <w:szCs w:val="21"/>
        </w:rPr>
        <w:t>（2）我国政府机构出具的产品检验和核准证件应为证件正面、背面和附件标注的全部具体内容</w:t>
      </w:r>
      <w:r>
        <w:rPr>
          <w:rFonts w:hint="eastAsia" w:ascii="宋体" w:hAnsi="宋体" w:cs="Arial"/>
          <w:bCs/>
          <w:szCs w:val="21"/>
        </w:rPr>
        <w:t>。</w:t>
      </w:r>
    </w:p>
    <w:p>
      <w:pPr>
        <w:adjustRightInd w:val="0"/>
        <w:snapToGrid w:val="0"/>
        <w:spacing w:line="360" w:lineRule="auto"/>
        <w:rPr>
          <w:bCs/>
          <w:snapToGrid w:val="0"/>
        </w:rPr>
      </w:pPr>
    </w:p>
    <w:p>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spacing w:line="360" w:lineRule="auto"/>
              <w:jc w:val="center"/>
              <w:rPr>
                <w:rFonts w:ascii="宋体" w:hAnsi="宋体"/>
                <w:szCs w:val="21"/>
              </w:rPr>
            </w:pPr>
            <w:r>
              <w:rPr>
                <w:rFonts w:hint="eastAsia" w:ascii="宋体" w:hAnsi="宋体"/>
                <w:szCs w:val="21"/>
              </w:rPr>
              <w:t>序号</w:t>
            </w:r>
          </w:p>
        </w:tc>
        <w:tc>
          <w:tcPr>
            <w:tcW w:w="3077" w:type="dxa"/>
            <w:vAlign w:val="center"/>
          </w:tcPr>
          <w:p>
            <w:pPr>
              <w:spacing w:line="360" w:lineRule="auto"/>
              <w:jc w:val="center"/>
              <w:rPr>
                <w:rFonts w:ascii="宋体" w:hAnsi="宋体"/>
                <w:szCs w:val="21"/>
              </w:rPr>
            </w:pPr>
            <w:r>
              <w:rPr>
                <w:rFonts w:hint="eastAsia" w:ascii="宋体" w:hAnsi="宋体"/>
                <w:szCs w:val="21"/>
              </w:rPr>
              <w:t>招标商务需求</w:t>
            </w:r>
          </w:p>
        </w:tc>
        <w:tc>
          <w:tcPr>
            <w:tcW w:w="2735" w:type="dxa"/>
            <w:vAlign w:val="center"/>
          </w:tcPr>
          <w:p>
            <w:pPr>
              <w:spacing w:line="360" w:lineRule="auto"/>
              <w:jc w:val="center"/>
              <w:rPr>
                <w:rFonts w:ascii="宋体" w:hAnsi="宋体"/>
                <w:szCs w:val="21"/>
              </w:rPr>
            </w:pPr>
            <w:r>
              <w:rPr>
                <w:rFonts w:hint="eastAsia" w:ascii="宋体" w:hAnsi="宋体"/>
                <w:szCs w:val="21"/>
              </w:rPr>
              <w:t>投标商务响应</w:t>
            </w:r>
          </w:p>
        </w:tc>
        <w:tc>
          <w:tcPr>
            <w:tcW w:w="1801" w:type="dxa"/>
            <w:vAlign w:val="center"/>
          </w:tcPr>
          <w:p>
            <w:pPr>
              <w:spacing w:line="360" w:lineRule="auto"/>
              <w:jc w:val="center"/>
              <w:rPr>
                <w:rFonts w:ascii="宋体" w:hAnsi="宋体"/>
                <w:szCs w:val="21"/>
              </w:rPr>
            </w:pPr>
            <w:r>
              <w:rPr>
                <w:rFonts w:hint="eastAsia" w:ascii="宋体" w:hAnsi="宋体"/>
                <w:szCs w:val="21"/>
              </w:rPr>
              <w:t>偏离情况</w:t>
            </w:r>
          </w:p>
        </w:tc>
        <w:tc>
          <w:tcPr>
            <w:tcW w:w="1515" w:type="dxa"/>
            <w:vAlign w:val="center"/>
          </w:tcPr>
          <w:p>
            <w:pPr>
              <w:spacing w:line="360" w:lineRule="auto"/>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bCs/>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cs="宋体"/>
                <w:b/>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bCs/>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cs="宋体"/>
                <w:b/>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bl>
    <w:p>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招标商务需求</w:t>
      </w:r>
      <w:r>
        <w:rPr>
          <w:rFonts w:hint="eastAsia" w:ascii="宋体" w:hAnsi="宋体" w:cs="Arial"/>
          <w:bCs/>
          <w:szCs w:val="21"/>
        </w:rPr>
        <w:t>”一栏逐一列出招标文件第二章《项目需求》中“</w:t>
      </w:r>
      <w:r>
        <w:rPr>
          <w:rFonts w:hint="eastAsia" w:ascii="宋体" w:hAnsi="宋体" w:cs="Arial"/>
          <w:b/>
          <w:bCs/>
          <w:szCs w:val="21"/>
        </w:rPr>
        <w:t>三、商务要求</w:t>
      </w:r>
      <w:r>
        <w:rPr>
          <w:rFonts w:hint="eastAsia" w:ascii="宋体" w:hAnsi="宋体" w:cs="Arial"/>
          <w:bCs/>
          <w:szCs w:val="21"/>
        </w:rPr>
        <w:t>”的内容；“</w:t>
      </w:r>
      <w:r>
        <w:rPr>
          <w:rFonts w:hint="eastAsia" w:ascii="宋体" w:hAnsi="宋体"/>
          <w:szCs w:val="21"/>
        </w:rPr>
        <w:t>投标商务响应</w:t>
      </w:r>
      <w:r>
        <w:rPr>
          <w:rFonts w:hint="eastAsia" w:ascii="宋体" w:hAnsi="宋体" w:cs="Arial"/>
          <w:bCs/>
          <w:szCs w:val="21"/>
        </w:rPr>
        <w:t>”一栏应详细填写投标商务条款的响应内容。</w:t>
      </w:r>
    </w:p>
    <w:p>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条款为不可负偏离条款，投标文件响应为“负偏离”或未响应的，投标文件将按无效投标处理。</w:t>
      </w:r>
    </w:p>
    <w:p>
      <w:pPr>
        <w:spacing w:line="400" w:lineRule="exact"/>
        <w:ind w:firstLine="420" w:firstLineChars="200"/>
      </w:pPr>
      <w:r>
        <w:rPr>
          <w:rFonts w:hint="eastAsia" w:asciiTheme="minorEastAsia" w:hAnsiTheme="minorEastAsia" w:eastAsiaTheme="minorEastAsia"/>
          <w:szCs w:val="21"/>
        </w:rPr>
        <w:t>3、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spacing w:line="400" w:lineRule="exact"/>
        <w:ind w:firstLine="420" w:firstLineChars="200"/>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rPr>
          <w:snapToGrid w:val="0"/>
          <w:kern w:val="0"/>
        </w:rPr>
      </w:pPr>
    </w:p>
    <w:p>
      <w:pPr>
        <w:adjustRightInd w:val="0"/>
        <w:snapToGrid w:val="0"/>
        <w:spacing w:line="300" w:lineRule="auto"/>
        <w:ind w:right="420"/>
        <w:jc w:val="center"/>
      </w:pPr>
      <w:r>
        <w:rPr>
          <w:rFonts w:hint="eastAsia"/>
          <w:snapToGrid w:val="0"/>
          <w:kern w:val="0"/>
        </w:rPr>
        <w:t xml:space="preserve">                                                            年    月    日</w:t>
      </w:r>
      <w:r>
        <w:br w:type="page"/>
      </w:r>
    </w:p>
    <w:p>
      <w:pPr>
        <w:adjustRightInd w:val="0"/>
        <w:snapToGrid w:val="0"/>
        <w:spacing w:line="300" w:lineRule="auto"/>
        <w:ind w:right="420"/>
        <w:jc w:val="center"/>
      </w:pPr>
    </w:p>
    <w:p>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格式12  招标文件要求的其他资料或投标人认为需要补充的资料</w:t>
      </w:r>
    </w:p>
    <w:p>
      <w:pPr>
        <w:spacing w:line="360" w:lineRule="auto"/>
        <w:jc w:val="center"/>
      </w:pPr>
    </w:p>
    <w:p>
      <w:pPr>
        <w:spacing w:line="360" w:lineRule="auto"/>
        <w:ind w:firstLine="420" w:firstLineChars="200"/>
      </w:pPr>
      <w:r>
        <w:rPr>
          <w:szCs w:val="20"/>
        </w:rPr>
        <w:t>投标人</w:t>
      </w:r>
      <w:r>
        <w:rPr>
          <w:rFonts w:hint="eastAsia"/>
          <w:szCs w:val="20"/>
        </w:rPr>
        <w:t>须</w:t>
      </w:r>
      <w:r>
        <w:rPr>
          <w:szCs w:val="20"/>
        </w:rPr>
        <w:t>按要求编制投标文件，提供的内容要详细、真实、可靠。若提供的资料不齐，将导致扣分；若严重缺项、漏项，其投标将被拒绝。</w:t>
      </w:r>
    </w:p>
    <w:p>
      <w:pPr>
        <w:adjustRightInd w:val="0"/>
        <w:snapToGrid w:val="0"/>
        <w:spacing w:line="360" w:lineRule="auto"/>
        <w:ind w:firstLine="420" w:firstLineChars="200"/>
        <w:rPr>
          <w:bCs/>
          <w:snapToGrid w:val="0"/>
          <w:kern w:val="0"/>
        </w:rPr>
      </w:pPr>
    </w:p>
    <w:p>
      <w:pPr>
        <w:adjustRightInd w:val="0"/>
        <w:snapToGrid w:val="0"/>
        <w:spacing w:line="300" w:lineRule="auto"/>
        <w:ind w:firstLine="420" w:firstLineChars="200"/>
        <w:rPr>
          <w:b/>
          <w:snapToGrid w:val="0"/>
          <w:kern w:val="0"/>
          <w:sz w:val="24"/>
        </w:rPr>
      </w:pPr>
      <w:r>
        <w:rPr>
          <w:rFonts w:hint="eastAsia"/>
          <w:bCs/>
          <w:snapToGrid w:val="0"/>
          <w:kern w:val="0"/>
        </w:rPr>
        <w:t>注：如需提供补充资料，本部分资料格式不做统一规定，由投标人自行设计。</w:t>
      </w:r>
    </w:p>
    <w:p>
      <w:pPr>
        <w:pStyle w:val="3"/>
        <w:keepNext w:val="0"/>
        <w:rPr>
          <w:b w:val="0"/>
          <w:snapToGrid w:val="0"/>
          <w:kern w:val="0"/>
          <w:sz w:val="52"/>
          <w:szCs w:val="52"/>
        </w:rPr>
      </w:pPr>
    </w:p>
    <w:p/>
    <w:p/>
    <w:p/>
    <w:p/>
    <w:p/>
    <w:p/>
    <w:p/>
    <w:p/>
    <w:p/>
    <w:p/>
    <w:p/>
    <w:p/>
    <w:p/>
    <w:p/>
    <w:p/>
    <w:p/>
    <w:p/>
    <w:p/>
    <w:p>
      <w:pPr>
        <w:tabs>
          <w:tab w:val="left" w:pos="1875"/>
        </w:tabs>
      </w:pPr>
      <w:r>
        <w:tab/>
      </w: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widowControl/>
        <w:jc w:val="left"/>
      </w:pPr>
      <w:r>
        <w:br w:type="page"/>
      </w:r>
    </w:p>
    <w:p>
      <w:pPr>
        <w:tabs>
          <w:tab w:val="left" w:pos="1875"/>
        </w:tabs>
      </w:pPr>
    </w:p>
    <w:p>
      <w:pPr>
        <w:tabs>
          <w:tab w:val="left" w:pos="1875"/>
        </w:tabs>
      </w:pPr>
    </w:p>
    <w:p>
      <w:pPr>
        <w:pStyle w:val="3"/>
        <w:spacing w:before="0" w:after="0"/>
      </w:pPr>
      <w:bookmarkStart w:id="86" w:name="_Toc107846040"/>
      <w:r>
        <w:rPr>
          <w:rFonts w:hint="eastAsia"/>
        </w:rPr>
        <w:t>第八章  合同条款</w:t>
      </w:r>
      <w:bookmarkEnd w:id="86"/>
    </w:p>
    <w:p>
      <w:pPr>
        <w:jc w:val="center"/>
        <w:rPr>
          <w:b/>
          <w:szCs w:val="21"/>
        </w:rPr>
      </w:pPr>
    </w:p>
    <w:p>
      <w:pPr>
        <w:adjustRightInd w:val="0"/>
        <w:snapToGrid w:val="0"/>
        <w:spacing w:after="60" w:line="360" w:lineRule="auto"/>
        <w:jc w:val="center"/>
        <w:rPr>
          <w:b/>
          <w:snapToGrid w:val="0"/>
          <w:kern w:val="0"/>
          <w:sz w:val="24"/>
        </w:rPr>
      </w:pPr>
      <w:r>
        <w:rPr>
          <w:rFonts w:hint="eastAsia"/>
          <w:b/>
          <w:snapToGrid w:val="0"/>
          <w:kern w:val="0"/>
          <w:sz w:val="24"/>
        </w:rPr>
        <w:t>（拟签订的合同文本）</w:t>
      </w:r>
    </w:p>
    <w:p>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pPr>
        <w:adjustRightInd w:val="0"/>
        <w:snapToGrid w:val="0"/>
        <w:spacing w:line="360" w:lineRule="auto"/>
        <w:jc w:val="center"/>
        <w:rPr>
          <w:b/>
          <w:snapToGrid w:val="0"/>
          <w:kern w:val="0"/>
          <w:sz w:val="28"/>
        </w:rPr>
      </w:pPr>
    </w:p>
    <w:p>
      <w:pPr>
        <w:spacing w:line="360" w:lineRule="auto"/>
        <w:rPr>
          <w:rFonts w:asciiTheme="minorEastAsia" w:hAnsiTheme="minorEastAsia"/>
          <w:b/>
          <w:bCs/>
          <w:szCs w:val="21"/>
        </w:rPr>
      </w:pPr>
      <w:r>
        <w:rPr>
          <w:rFonts w:hint="eastAsia" w:asciiTheme="minorEastAsia" w:hAnsiTheme="minorEastAsia"/>
          <w:b/>
          <w:bCs/>
          <w:szCs w:val="21"/>
        </w:rPr>
        <w:t>甲方（采购人）：</w:t>
      </w:r>
    </w:p>
    <w:p>
      <w:pPr>
        <w:spacing w:line="360" w:lineRule="auto"/>
        <w:rPr>
          <w:rFonts w:asciiTheme="minorEastAsia" w:hAnsiTheme="minorEastAsia"/>
          <w:szCs w:val="21"/>
        </w:rPr>
      </w:pPr>
      <w:r>
        <w:rPr>
          <w:rFonts w:hint="eastAsia" w:asciiTheme="minorEastAsia" w:hAnsiTheme="minorEastAsia"/>
          <w:b/>
          <w:bCs/>
          <w:szCs w:val="21"/>
        </w:rPr>
        <w:t>乙方（中标人）：</w:t>
      </w:r>
    </w:p>
    <w:p>
      <w:pPr>
        <w:snapToGrid w:val="0"/>
        <w:spacing w:line="360" w:lineRule="auto"/>
        <w:ind w:firstLine="420" w:firstLineChars="200"/>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根据《中华人民共和国政府采购法》、《深圳经济特区政府采购条例》、《中华人民共和国民法典》之规定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第一条</w:t>
      </w:r>
      <w:r>
        <w:rPr>
          <w:rFonts w:asciiTheme="minorEastAsia" w:hAnsiTheme="minorEastAsia"/>
          <w:b/>
          <w:szCs w:val="21"/>
        </w:rPr>
        <w:t xml:space="preserve">  </w:t>
      </w:r>
      <w:r>
        <w:rPr>
          <w:rFonts w:hint="eastAsia" w:asciiTheme="minorEastAsia" w:hAnsiTheme="minorEastAsia"/>
          <w:b/>
          <w:szCs w:val="21"/>
        </w:rPr>
        <w:t>合同标的</w:t>
      </w:r>
    </w:p>
    <w:p>
      <w:pPr>
        <w:spacing w:line="360" w:lineRule="auto"/>
        <w:ind w:firstLine="420" w:firstLineChars="200"/>
        <w:rPr>
          <w:rFonts w:asciiTheme="minorEastAsia" w:hAnsiTheme="minorEastAsia"/>
          <w:szCs w:val="21"/>
        </w:rPr>
      </w:pPr>
      <w:r>
        <w:rPr>
          <w:rFonts w:hint="eastAsia" w:asciiTheme="minorEastAsia" w:hAnsiTheme="minorEastAsia"/>
          <w:szCs w:val="21"/>
        </w:rPr>
        <w:t>货物名称、规格型号、制造商、产地、单位、数量、单价、合同价，详见</w:t>
      </w:r>
      <w:r>
        <w:rPr>
          <w:rFonts w:asciiTheme="minorEastAsia" w:hAnsiTheme="minorEastAsia"/>
          <w:b/>
          <w:szCs w:val="21"/>
          <w:u w:val="single"/>
        </w:rPr>
        <w:t xml:space="preserve">                  </w:t>
      </w:r>
      <w:r>
        <w:rPr>
          <w:rFonts w:hint="eastAsia" w:asciiTheme="minorEastAsia" w:hAnsiTheme="minorEastAsia"/>
          <w:szCs w:val="21"/>
        </w:rPr>
        <w:t>。</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第二条</w:t>
      </w:r>
      <w:r>
        <w:rPr>
          <w:rFonts w:asciiTheme="minorEastAsia" w:hAnsiTheme="minorEastAsia"/>
          <w:b/>
          <w:szCs w:val="21"/>
        </w:rPr>
        <w:t xml:space="preserve">  </w:t>
      </w:r>
      <w:r>
        <w:rPr>
          <w:rFonts w:hint="eastAsia" w:asciiTheme="minorEastAsia" w:hAnsiTheme="minorEastAsia"/>
          <w:b/>
          <w:szCs w:val="21"/>
        </w:rPr>
        <w:t>合同价款</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本合同项下总价款为</w:t>
      </w:r>
      <w:r>
        <w:rPr>
          <w:rFonts w:asciiTheme="minorEastAsia" w:hAnsiTheme="minorEastAsia"/>
          <w:szCs w:val="21"/>
          <w:u w:val="single"/>
        </w:rPr>
        <w:t xml:space="preserve">              </w:t>
      </w:r>
      <w:r>
        <w:rPr>
          <w:rFonts w:hint="eastAsia" w:asciiTheme="minorEastAsia" w:hAnsiTheme="minorEastAsia"/>
          <w:szCs w:val="21"/>
        </w:rPr>
        <w:t>（大写）人民币，分项价款详见</w:t>
      </w:r>
      <w:r>
        <w:rPr>
          <w:rFonts w:asciiTheme="minorEastAsia" w:hAnsiTheme="minorEastAsia"/>
          <w:b/>
          <w:szCs w:val="21"/>
          <w:u w:val="single"/>
        </w:rPr>
        <w:t xml:space="preserve">          </w:t>
      </w:r>
      <w:r>
        <w:rPr>
          <w:rFonts w:hint="eastAsia" w:asciiTheme="minorEastAsia" w:hAnsiTheme="minorEastAsia"/>
          <w:szCs w:val="21"/>
        </w:rPr>
        <w:t>。本合同总价款已包括乙方为履行本合同义务所发生的一切费用，系固定不变价格，且不随通货膨胀的影响而波动。</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第三条</w:t>
      </w:r>
      <w:r>
        <w:rPr>
          <w:rFonts w:asciiTheme="minorEastAsia" w:hAnsiTheme="minorEastAsia"/>
          <w:b/>
          <w:szCs w:val="21"/>
        </w:rPr>
        <w:t xml:space="preserve">  </w:t>
      </w:r>
      <w:r>
        <w:rPr>
          <w:rFonts w:hint="eastAsia" w:asciiTheme="minorEastAsia" w:hAnsiTheme="minorEastAsia"/>
          <w:b/>
          <w:szCs w:val="21"/>
        </w:rPr>
        <w:t>交货时间、地点和交货状态</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3.1交货时间：</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3.2交货地点：</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3.3交货状态：</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第四条</w:t>
      </w:r>
      <w:r>
        <w:rPr>
          <w:rFonts w:asciiTheme="minorEastAsia" w:hAnsiTheme="minorEastAsia"/>
          <w:b/>
          <w:szCs w:val="21"/>
        </w:rPr>
        <w:t xml:space="preserve">  </w:t>
      </w:r>
      <w:r>
        <w:rPr>
          <w:rFonts w:hint="eastAsia" w:asciiTheme="minorEastAsia" w:hAnsiTheme="minorEastAsia"/>
          <w:b/>
          <w:szCs w:val="21"/>
        </w:rPr>
        <w:t>质量标准和要求</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4.1乙方所提供的货物质量标准按照国家标准或者行业标准或者企业标准明确。没有国家标准、行业标准或企业标准的，按照通常标准或者符合合同目的的特定标准确定。</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4.2乙方应保证货物是全新、未使用过的原装合格正品（包括零部件），并完全符合甲方要求的质量、规格和性能的要求。如货物安装或配置了软件的，乙方保证相关软件均为正版软件。</w:t>
      </w:r>
    </w:p>
    <w:p>
      <w:pPr>
        <w:spacing w:line="360" w:lineRule="auto"/>
        <w:ind w:firstLine="420" w:firstLineChars="200"/>
        <w:jc w:val="left"/>
        <w:rPr>
          <w:rFonts w:asciiTheme="minorEastAsia" w:hAnsiTheme="minorEastAsia"/>
          <w:szCs w:val="21"/>
        </w:rPr>
      </w:pPr>
      <w:r>
        <w:rPr>
          <w:rFonts w:asciiTheme="minorEastAsia" w:hAnsiTheme="minorEastAsia"/>
          <w:szCs w:val="21"/>
        </w:rPr>
        <w:t>4.3乙方保证交货时一并提供货物的质量合格凭证或文件。</w:t>
      </w:r>
    </w:p>
    <w:p>
      <w:pPr>
        <w:spacing w:line="360" w:lineRule="auto"/>
        <w:ind w:firstLine="420" w:firstLineChars="200"/>
        <w:jc w:val="left"/>
        <w:rPr>
          <w:rFonts w:asciiTheme="minorEastAsia" w:hAnsiTheme="minorEastAsia"/>
          <w:szCs w:val="21"/>
        </w:rPr>
      </w:pPr>
      <w:r>
        <w:rPr>
          <w:rFonts w:asciiTheme="minorEastAsia" w:hAnsiTheme="minorEastAsia"/>
          <w:szCs w:val="21"/>
        </w:rPr>
        <w:t>4.4乙方所提供的全部货物均应按照标准保护措施进行包装，包装应适用于远距离运输、防潮、防震、防锈、防野蛮装卸等要求，以确保货物安全无损抵运指定交货地点。</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第五条</w:t>
      </w:r>
      <w:r>
        <w:rPr>
          <w:rFonts w:asciiTheme="minorEastAsia" w:hAnsiTheme="minorEastAsia"/>
          <w:b/>
          <w:szCs w:val="21"/>
        </w:rPr>
        <w:t xml:space="preserve">  </w:t>
      </w:r>
      <w:r>
        <w:rPr>
          <w:rFonts w:hint="eastAsia" w:asciiTheme="minorEastAsia" w:hAnsiTheme="minorEastAsia"/>
          <w:b/>
          <w:szCs w:val="21"/>
        </w:rPr>
        <w:t>权利保证</w:t>
      </w:r>
    </w:p>
    <w:p>
      <w:pPr>
        <w:spacing w:line="360" w:lineRule="auto"/>
        <w:ind w:firstLine="420" w:firstLineChars="200"/>
        <w:jc w:val="left"/>
        <w:rPr>
          <w:rFonts w:asciiTheme="minorEastAsia" w:hAnsiTheme="minorEastAsia"/>
          <w:szCs w:val="21"/>
        </w:rPr>
      </w:pPr>
      <w:r>
        <w:rPr>
          <w:rFonts w:asciiTheme="minorEastAsia" w:hAnsiTheme="minorEastAsia"/>
          <w:szCs w:val="21"/>
        </w:rPr>
        <w:t>5.1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ind w:firstLine="420" w:firstLineChars="200"/>
        <w:jc w:val="left"/>
        <w:rPr>
          <w:rFonts w:asciiTheme="minorEastAsia" w:hAnsiTheme="minorEastAsia"/>
          <w:szCs w:val="21"/>
        </w:rPr>
      </w:pPr>
      <w:r>
        <w:rPr>
          <w:rFonts w:asciiTheme="minorEastAsia" w:hAnsiTheme="minorEastAsia"/>
          <w:szCs w:val="21"/>
        </w:rPr>
        <w:t>5.2乙方应保证其提供的货物不存在任何未曾向甲方透漏的担保物权，如抵押权、质押权、留置权等。</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第六条</w:t>
      </w:r>
      <w:r>
        <w:rPr>
          <w:rFonts w:asciiTheme="minorEastAsia" w:hAnsiTheme="minorEastAsia"/>
          <w:b/>
          <w:szCs w:val="21"/>
        </w:rPr>
        <w:t xml:space="preserve">  </w:t>
      </w:r>
      <w:r>
        <w:rPr>
          <w:rFonts w:hint="eastAsia" w:asciiTheme="minorEastAsia" w:hAnsiTheme="minorEastAsia"/>
          <w:b/>
          <w:szCs w:val="21"/>
        </w:rPr>
        <w:t>质量保障</w:t>
      </w:r>
    </w:p>
    <w:p>
      <w:pPr>
        <w:spacing w:line="360" w:lineRule="auto"/>
        <w:ind w:firstLine="420" w:firstLineChars="200"/>
        <w:jc w:val="left"/>
        <w:rPr>
          <w:rFonts w:asciiTheme="minorEastAsia" w:hAnsiTheme="minorEastAsia"/>
          <w:szCs w:val="21"/>
        </w:rPr>
      </w:pPr>
      <w:r>
        <w:rPr>
          <w:rFonts w:asciiTheme="minorEastAsia" w:hAnsiTheme="minorEastAsia"/>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pPr>
        <w:spacing w:line="360" w:lineRule="auto"/>
        <w:ind w:firstLine="420" w:firstLineChars="200"/>
        <w:jc w:val="left"/>
        <w:rPr>
          <w:rFonts w:asciiTheme="minorEastAsia" w:hAnsiTheme="minorEastAsia"/>
          <w:szCs w:val="21"/>
        </w:rPr>
      </w:pPr>
      <w:r>
        <w:rPr>
          <w:rFonts w:asciiTheme="minorEastAsia" w:hAnsiTheme="minorEastAsia"/>
          <w:szCs w:val="21"/>
        </w:rPr>
        <w:t>6.2在质量保证期限内，如果货物的质量或规格与合同不符，或者证实货物存在缺陷的，包括潜在的缺陷或者使用不符合要求的材料等，甲方可根据本合同追究乙方相应违约责任。</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第七条</w:t>
      </w:r>
      <w:r>
        <w:rPr>
          <w:rFonts w:asciiTheme="minorEastAsia" w:hAnsiTheme="minorEastAsia"/>
          <w:b/>
          <w:szCs w:val="21"/>
        </w:rPr>
        <w:t xml:space="preserve">  </w:t>
      </w:r>
      <w:r>
        <w:rPr>
          <w:rFonts w:hint="eastAsia" w:asciiTheme="minorEastAsia" w:hAnsiTheme="minorEastAsia"/>
          <w:b/>
          <w:szCs w:val="21"/>
        </w:rPr>
        <w:t>交货和验收</w:t>
      </w:r>
    </w:p>
    <w:p>
      <w:pPr>
        <w:spacing w:line="360" w:lineRule="auto"/>
        <w:ind w:firstLine="420" w:firstLineChars="200"/>
        <w:jc w:val="left"/>
        <w:rPr>
          <w:rFonts w:asciiTheme="minorEastAsia" w:hAnsiTheme="minorEastAsia"/>
          <w:szCs w:val="21"/>
        </w:rPr>
      </w:pPr>
      <w:r>
        <w:rPr>
          <w:rFonts w:asciiTheme="minorEastAsia" w:hAnsiTheme="minorEastAsia"/>
          <w:szCs w:val="21"/>
        </w:rPr>
        <w:t>7.1乙方应按照本合同或招投标文件规定的时间和方式向甲方交付货物，交货地点由甲方指定。因交货产生的费用由乙方自行承担。</w:t>
      </w:r>
    </w:p>
    <w:p>
      <w:pPr>
        <w:spacing w:line="360" w:lineRule="auto"/>
        <w:ind w:firstLine="420" w:firstLineChars="200"/>
        <w:jc w:val="left"/>
        <w:rPr>
          <w:rFonts w:asciiTheme="minorEastAsia" w:hAnsiTheme="minorEastAsia"/>
          <w:szCs w:val="21"/>
        </w:rPr>
      </w:pPr>
      <w:r>
        <w:rPr>
          <w:rFonts w:asciiTheme="minorEastAsia" w:hAnsiTheme="minorEastAsia"/>
          <w:szCs w:val="21"/>
        </w:rPr>
        <w:t>7.2乙方交付的货物应当完全符合招投标文件所规定的货物、数量、质量和规格要求。乙方提供的货物不符合招投标文件和合同规定的，甲方有权拒收货物，由此引起的风险，由乙方承担。</w:t>
      </w:r>
    </w:p>
    <w:p>
      <w:pPr>
        <w:spacing w:line="360" w:lineRule="auto"/>
        <w:ind w:firstLine="420" w:firstLineChars="200"/>
        <w:jc w:val="left"/>
        <w:rPr>
          <w:rFonts w:asciiTheme="minorEastAsia" w:hAnsiTheme="minorEastAsia"/>
          <w:szCs w:val="21"/>
        </w:rPr>
      </w:pPr>
      <w:r>
        <w:rPr>
          <w:rFonts w:asciiTheme="minorEastAsia" w:hAnsiTheme="minorEastAsia"/>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7.4甲方应当在到货后的</w:t>
      </w:r>
      <w:r>
        <w:rPr>
          <w:rFonts w:asciiTheme="minorEastAsia" w:hAnsiTheme="minorEastAsia"/>
          <w:szCs w:val="21"/>
          <w:u w:val="single"/>
        </w:rPr>
        <w:t xml:space="preserve">       </w:t>
      </w:r>
      <w:r>
        <w:rPr>
          <w:rFonts w:hint="eastAsia" w:asciiTheme="minorEastAsia" w:hAnsiTheme="minorEastAsia"/>
          <w:szCs w:val="21"/>
        </w:rPr>
        <w:t>个工作日内对货物进行验收；需要乙方对货物或系统进行安装调试的，甲方应在货物安装调试完毕后的</w:t>
      </w:r>
      <w:r>
        <w:rPr>
          <w:rFonts w:asciiTheme="minorEastAsia" w:hAnsiTheme="minorEastAsia"/>
          <w:szCs w:val="21"/>
          <w:u w:val="single"/>
        </w:rPr>
        <w:t xml:space="preserve">       </w:t>
      </w:r>
      <w:r>
        <w:rPr>
          <w:rFonts w:hint="eastAsia" w:asciiTheme="minorEastAsia" w:hAnsiTheme="minorEastAsia"/>
          <w:szCs w:val="21"/>
        </w:rPr>
        <w:t>个工作日内进行质量验收。</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第八条</w:t>
      </w:r>
      <w:r>
        <w:rPr>
          <w:rFonts w:asciiTheme="minorEastAsia" w:hAnsiTheme="minorEastAsia"/>
          <w:b/>
          <w:szCs w:val="21"/>
        </w:rPr>
        <w:t xml:space="preserve">  </w:t>
      </w:r>
      <w:r>
        <w:rPr>
          <w:rFonts w:hint="eastAsia" w:asciiTheme="minorEastAsia" w:hAnsiTheme="minorEastAsia"/>
          <w:b/>
          <w:szCs w:val="21"/>
        </w:rPr>
        <w:t>保修及其他服务</w:t>
      </w:r>
    </w:p>
    <w:p>
      <w:pPr>
        <w:spacing w:line="360" w:lineRule="auto"/>
        <w:ind w:firstLine="420" w:firstLineChars="200"/>
        <w:jc w:val="left"/>
        <w:rPr>
          <w:rFonts w:asciiTheme="minorEastAsia" w:hAnsiTheme="minorEastAsia"/>
          <w:szCs w:val="21"/>
        </w:rPr>
      </w:pPr>
      <w:r>
        <w:rPr>
          <w:rFonts w:asciiTheme="minorEastAsia" w:hAnsiTheme="minorEastAsia"/>
          <w:szCs w:val="21"/>
        </w:rPr>
        <w:t>8.1乙方应按照国家有关法律法规规章和“三包”规定和招标文件的要求及乙方在投标文件的相关承诺提供保修及其他服务。</w:t>
      </w:r>
    </w:p>
    <w:p>
      <w:pPr>
        <w:spacing w:line="360" w:lineRule="auto"/>
        <w:ind w:firstLine="420" w:firstLineChars="200"/>
        <w:jc w:val="left"/>
        <w:rPr>
          <w:rFonts w:asciiTheme="minorEastAsia" w:hAnsiTheme="minorEastAsia"/>
          <w:szCs w:val="21"/>
        </w:rPr>
      </w:pPr>
      <w:r>
        <w:rPr>
          <w:rFonts w:asciiTheme="minorEastAsia" w:hAnsiTheme="minorEastAsia"/>
          <w:szCs w:val="21"/>
        </w:rPr>
        <w:t>8.2保修期内，乙方负责对其提供的货物进行维修和系统维护，不再收取任何费用。</w:t>
      </w:r>
      <w:r>
        <w:rPr>
          <w:rFonts w:hint="eastAsia" w:asciiTheme="minorEastAsia" w:hAnsiTheme="minorEastAsia"/>
          <w:szCs w:val="21"/>
        </w:rPr>
        <w:t>所有货物保修服务方式均为乙方上门保修，即由乙方派员到货物使用现场维修，由此产生的一切费用均由乙方承担。保修期后的货物维护另行协商。</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第九条</w:t>
      </w:r>
      <w:r>
        <w:rPr>
          <w:rFonts w:asciiTheme="minorEastAsia" w:hAnsiTheme="minorEastAsia"/>
          <w:b/>
          <w:szCs w:val="21"/>
        </w:rPr>
        <w:t xml:space="preserve">  </w:t>
      </w:r>
      <w:r>
        <w:rPr>
          <w:rFonts w:hint="eastAsia" w:asciiTheme="minorEastAsia" w:hAnsiTheme="minorEastAsia"/>
          <w:b/>
          <w:szCs w:val="21"/>
        </w:rPr>
        <w:t>履约保证金</w:t>
      </w:r>
    </w:p>
    <w:p>
      <w:pPr>
        <w:spacing w:line="360" w:lineRule="auto"/>
        <w:ind w:firstLine="420" w:firstLineChars="200"/>
        <w:jc w:val="left"/>
        <w:rPr>
          <w:rFonts w:asciiTheme="minorEastAsia" w:hAnsiTheme="minorEastAsia"/>
          <w:szCs w:val="21"/>
        </w:rPr>
      </w:pPr>
      <w:r>
        <w:rPr>
          <w:rFonts w:asciiTheme="minorEastAsia" w:hAnsiTheme="minorEastAsia"/>
          <w:szCs w:val="21"/>
        </w:rPr>
        <w:t>9.1乙方应在签订本合同之日，向甲方或甲方指定的机构提交履约保证金_________元。</w:t>
      </w:r>
    </w:p>
    <w:p>
      <w:pPr>
        <w:spacing w:line="360" w:lineRule="auto"/>
        <w:ind w:firstLine="420" w:firstLineChars="200"/>
        <w:jc w:val="left"/>
        <w:rPr>
          <w:rFonts w:asciiTheme="minorEastAsia" w:hAnsiTheme="minorEastAsia"/>
          <w:szCs w:val="21"/>
        </w:rPr>
      </w:pPr>
      <w:r>
        <w:rPr>
          <w:rFonts w:asciiTheme="minorEastAsia" w:hAnsiTheme="minorEastAsia"/>
          <w:szCs w:val="21"/>
        </w:rPr>
        <w:t>9.2如乙方未能履行合同规定的义务，甲方有权从履约保证金中取得补偿。</w:t>
      </w:r>
    </w:p>
    <w:p>
      <w:pPr>
        <w:spacing w:line="360" w:lineRule="auto"/>
        <w:ind w:firstLine="420" w:firstLineChars="200"/>
        <w:jc w:val="left"/>
        <w:rPr>
          <w:rFonts w:asciiTheme="minorEastAsia" w:hAnsiTheme="minorEastAsia"/>
          <w:szCs w:val="21"/>
        </w:rPr>
      </w:pPr>
      <w:r>
        <w:rPr>
          <w:rFonts w:asciiTheme="minorEastAsia" w:hAnsiTheme="minorEastAsia"/>
          <w:szCs w:val="21"/>
        </w:rPr>
        <w:t>9.3甲方在乙方履行完毕本合同项下全部义务后______天内无息退还乙方。</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第十条</w:t>
      </w:r>
      <w:r>
        <w:rPr>
          <w:rFonts w:asciiTheme="minorEastAsia" w:hAnsiTheme="minorEastAsia"/>
          <w:b/>
          <w:szCs w:val="21"/>
        </w:rPr>
        <w:t xml:space="preserve">  </w:t>
      </w:r>
      <w:r>
        <w:rPr>
          <w:rFonts w:hint="eastAsia" w:asciiTheme="minorEastAsia" w:hAnsiTheme="minorEastAsia"/>
          <w:b/>
          <w:szCs w:val="21"/>
        </w:rPr>
        <w:t>货款支付</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10.1本合同以人民币付款。</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10.2付款条件：</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10.3付款方式和时间：</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第十一条</w:t>
      </w:r>
      <w:r>
        <w:rPr>
          <w:rFonts w:asciiTheme="minorEastAsia" w:hAnsiTheme="minorEastAsia"/>
          <w:b/>
          <w:szCs w:val="21"/>
        </w:rPr>
        <w:t xml:space="preserve">  </w:t>
      </w:r>
      <w:r>
        <w:rPr>
          <w:rFonts w:hint="eastAsia" w:asciiTheme="minorEastAsia" w:hAnsiTheme="minorEastAsia"/>
          <w:b/>
          <w:szCs w:val="21"/>
        </w:rPr>
        <w:t>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11.1甲方无正当理由拒收货物、拒付货物款的，由甲方向乙方偿付合同总价的【】%违约金。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11.2甲方未按合同规定的期限向乙方支付货款的，每逾期1天甲方向乙方偿付欠款总额的【】‰滞纳金，但累计滞纳金总额不超过欠款总额的【】%。</w:t>
      </w:r>
    </w:p>
    <w:p>
      <w:pPr>
        <w:spacing w:line="360" w:lineRule="auto"/>
        <w:ind w:firstLine="420" w:firstLineChars="200"/>
        <w:jc w:val="left"/>
        <w:rPr>
          <w:rFonts w:asciiTheme="minorEastAsia" w:hAnsiTheme="minorEastAsia"/>
          <w:szCs w:val="21"/>
        </w:rPr>
      </w:pPr>
      <w:r>
        <w:rPr>
          <w:rFonts w:asciiTheme="minorEastAsia" w:hAnsiTheme="minorEastAsia"/>
          <w:szCs w:val="21"/>
        </w:rPr>
        <w:t>11.3乙方逾期交付货物的</w:t>
      </w:r>
      <w:r>
        <w:rPr>
          <w:rFonts w:hint="eastAsia" w:asciiTheme="minorEastAsia" w:hAnsiTheme="minorEastAsia"/>
          <w:szCs w:val="21"/>
        </w:rPr>
        <w:t>，</w:t>
      </w:r>
      <w:r>
        <w:rPr>
          <w:rFonts w:asciiTheme="minorEastAsia" w:hAnsiTheme="minorEastAsia"/>
          <w:szCs w:val="21"/>
        </w:rPr>
        <w:t>每逾期1天，乙方向甲方偿付逾期交货部分货款总额的</w:t>
      </w:r>
      <w:r>
        <w:rPr>
          <w:rFonts w:hint="eastAsia" w:asciiTheme="minorEastAsia" w:hAnsiTheme="minorEastAsia"/>
          <w:szCs w:val="21"/>
        </w:rPr>
        <w:t>【】</w:t>
      </w:r>
      <w:r>
        <w:rPr>
          <w:rFonts w:asciiTheme="minorEastAsia" w:hAnsiTheme="minorEastAsia"/>
          <w:szCs w:val="21"/>
        </w:rPr>
        <w:t>‰的滞纳金</w:t>
      </w:r>
      <w:r>
        <w:rPr>
          <w:rFonts w:hint="eastAsia" w:asciiTheme="minorEastAsia" w:hAnsiTheme="minorEastAsia"/>
          <w:szCs w:val="21"/>
        </w:rPr>
        <w:t>。如乙方逾期交货达</w:t>
      </w:r>
      <w:r>
        <w:rPr>
          <w:rFonts w:asciiTheme="minorEastAsia" w:hAnsiTheme="minorEastAsia"/>
          <w:szCs w:val="21"/>
          <w:u w:val="single"/>
        </w:rPr>
        <w:t xml:space="preserve">    </w:t>
      </w:r>
      <w:r>
        <w:rPr>
          <w:rFonts w:hint="eastAsia" w:asciiTheme="minorEastAsia" w:hAnsiTheme="minorEastAsia"/>
          <w:szCs w:val="21"/>
        </w:rPr>
        <w:t>天，甲方有权解除合同，履约保证金不予退回，同时乙方应向甲方支付合同总价【】％的违约金。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11.4乙方所交付的货物品种、型号、规格不符合合同规定的，甲方有权拒收。甲方拒收的，乙方应向甲方支付货款总额【】%的违约金。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11.5在乙方承诺的或国家规定的质量保证期内（取两者中最长的期限），如经乙方两次维修</w:t>
      </w:r>
      <w:r>
        <w:rPr>
          <w:rFonts w:hint="eastAsia" w:asciiTheme="minorEastAsia" w:hAnsiTheme="minorEastAsia"/>
          <w:szCs w:val="21"/>
        </w:rPr>
        <w:t>或更换</w:t>
      </w:r>
      <w:r>
        <w:rPr>
          <w:rFonts w:asciiTheme="minorEastAsia" w:hAnsiTheme="minorEastAsia"/>
          <w:szCs w:val="21"/>
        </w:rPr>
        <w:t>，货物仍不能达到合同约定</w:t>
      </w:r>
      <w:r>
        <w:rPr>
          <w:rFonts w:hint="eastAsia" w:asciiTheme="minorEastAsia" w:hAnsiTheme="minorEastAsia"/>
          <w:szCs w:val="21"/>
        </w:rPr>
        <w:t>的</w:t>
      </w:r>
      <w:r>
        <w:rPr>
          <w:rFonts w:asciiTheme="minorEastAsia" w:hAnsiTheme="minorEastAsia"/>
          <w:szCs w:val="21"/>
        </w:rPr>
        <w:t>质量标准，甲方有权退货，乙方</w:t>
      </w:r>
      <w:r>
        <w:rPr>
          <w:rFonts w:hint="eastAsia" w:asciiTheme="minorEastAsia" w:hAnsiTheme="minorEastAsia"/>
          <w:szCs w:val="21"/>
        </w:rPr>
        <w:t>应</w:t>
      </w:r>
      <w:r>
        <w:rPr>
          <w:rFonts w:asciiTheme="minorEastAsia" w:hAnsiTheme="minorEastAsia"/>
          <w:szCs w:val="21"/>
        </w:rPr>
        <w:t>退回全部货款</w:t>
      </w:r>
      <w:r>
        <w:rPr>
          <w:rFonts w:hint="eastAsia" w:asciiTheme="minorEastAsia" w:hAnsiTheme="minorEastAsia"/>
          <w:szCs w:val="21"/>
        </w:rPr>
        <w:t>并</w:t>
      </w:r>
      <w:r>
        <w:rPr>
          <w:rFonts w:asciiTheme="minorEastAsia" w:hAnsiTheme="minorEastAsia"/>
          <w:szCs w:val="21"/>
        </w:rPr>
        <w:t>赔偿甲方因此遭受的损失。</w:t>
      </w:r>
    </w:p>
    <w:p>
      <w:pPr>
        <w:spacing w:line="360" w:lineRule="auto"/>
        <w:ind w:firstLine="420" w:firstLineChars="200"/>
        <w:jc w:val="left"/>
        <w:rPr>
          <w:rFonts w:asciiTheme="minorEastAsia" w:hAnsiTheme="minorEastAsia"/>
          <w:szCs w:val="21"/>
        </w:rPr>
      </w:pPr>
      <w:r>
        <w:rPr>
          <w:rFonts w:asciiTheme="minorEastAsia" w:hAnsiTheme="minorEastAsia"/>
          <w:szCs w:val="21"/>
        </w:rPr>
        <w:t>11.6乙方未履行本合同项下的其他义务或违反其在投标文件中的相关承诺的，应按合同总价款的【】%向甲方承担违约责任。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11.7乙方在承担上述一项或多项违约责任后，仍应继续履行合同规定的义务（甲方解除合同的除外）。甲方未能及时追究乙方的任何一项违约责任并不表明甲方放弃追究乙方该项或其他违约责任。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第十二条</w:t>
      </w:r>
      <w:r>
        <w:rPr>
          <w:rFonts w:asciiTheme="minorEastAsia" w:hAnsiTheme="minorEastAsia"/>
          <w:b/>
          <w:szCs w:val="21"/>
        </w:rPr>
        <w:t xml:space="preserve">  </w:t>
      </w:r>
      <w:r>
        <w:rPr>
          <w:rFonts w:hint="eastAsia" w:asciiTheme="minorEastAsia" w:hAnsiTheme="minorEastAsia"/>
          <w:b/>
          <w:szCs w:val="21"/>
        </w:rPr>
        <w:t>合同的变更、解除或终止</w:t>
      </w:r>
    </w:p>
    <w:p>
      <w:pPr>
        <w:spacing w:line="360" w:lineRule="auto"/>
        <w:ind w:firstLine="420" w:firstLineChars="200"/>
        <w:jc w:val="left"/>
        <w:rPr>
          <w:rFonts w:asciiTheme="minorEastAsia" w:hAnsiTheme="minorEastAsia"/>
          <w:szCs w:val="21"/>
        </w:rPr>
      </w:pPr>
      <w:r>
        <w:rPr>
          <w:rFonts w:asciiTheme="minorEastAsia" w:hAnsiTheme="minorEastAsia"/>
          <w:szCs w:val="21"/>
        </w:rPr>
        <w:t>12.1在合同履行中，甲方需追加与合同标的项目的货物、工程或者服务的，应按照《深圳经济特区政府采购条例》第四十条、第四十八条规定办理相关手续。</w:t>
      </w:r>
    </w:p>
    <w:p>
      <w:pPr>
        <w:spacing w:line="360" w:lineRule="auto"/>
        <w:ind w:firstLine="420" w:firstLineChars="200"/>
        <w:jc w:val="left"/>
        <w:rPr>
          <w:rFonts w:asciiTheme="minorEastAsia" w:hAnsiTheme="minorEastAsia"/>
          <w:szCs w:val="21"/>
        </w:rPr>
      </w:pPr>
      <w:r>
        <w:rPr>
          <w:rFonts w:asciiTheme="minorEastAsia" w:hAnsiTheme="minorEastAsia"/>
          <w:szCs w:val="21"/>
        </w:rPr>
        <w:t>12.</w:t>
      </w:r>
      <w:r>
        <w:rPr>
          <w:rFonts w:hint="eastAsia" w:asciiTheme="minorEastAsia" w:hAnsiTheme="minorEastAsia"/>
          <w:szCs w:val="21"/>
        </w:rPr>
        <w:t>2</w:t>
      </w:r>
      <w:r>
        <w:rPr>
          <w:rFonts w:asciiTheme="minorEastAsia" w:hAnsiTheme="minorEastAsia"/>
          <w:szCs w:val="21"/>
        </w:rPr>
        <w:t>除《中华人民共和国政府采购法》第49条、第50条第二款规定的情形外，本合同一经签订，甲乙双方不得擅自变更、中止或终止合同。</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第十三条</w:t>
      </w:r>
      <w:r>
        <w:rPr>
          <w:rFonts w:asciiTheme="minorEastAsia" w:hAnsiTheme="minorEastAsia"/>
          <w:b/>
          <w:szCs w:val="21"/>
        </w:rPr>
        <w:t xml:space="preserve">  </w:t>
      </w:r>
      <w:r>
        <w:rPr>
          <w:rFonts w:hint="eastAsia" w:asciiTheme="minorEastAsia" w:hAnsiTheme="minorEastAsia"/>
          <w:b/>
          <w:szCs w:val="21"/>
        </w:rPr>
        <w:t>争议的解决</w:t>
      </w:r>
    </w:p>
    <w:p>
      <w:pPr>
        <w:spacing w:line="360" w:lineRule="auto"/>
        <w:ind w:firstLine="420" w:firstLineChars="200"/>
        <w:jc w:val="left"/>
        <w:rPr>
          <w:rFonts w:asciiTheme="minorEastAsia" w:hAnsiTheme="minorEastAsia"/>
          <w:szCs w:val="21"/>
        </w:rPr>
      </w:pPr>
      <w:r>
        <w:rPr>
          <w:rFonts w:asciiTheme="minorEastAsia" w:hAnsiTheme="minorEastAsia"/>
          <w:szCs w:val="21"/>
        </w:rPr>
        <w:t>13.1因货物的质量问题发生争议的，应当邀请国家认可的质量检测机构对货物质量进行鉴定。货物符合标准的，鉴定费由甲方承担；货物不符合质量标准的，鉴定费由乙方承担。</w:t>
      </w:r>
    </w:p>
    <w:p>
      <w:pPr>
        <w:spacing w:line="360" w:lineRule="auto"/>
        <w:ind w:firstLine="420" w:firstLineChars="200"/>
        <w:jc w:val="left"/>
        <w:rPr>
          <w:rFonts w:asciiTheme="minorEastAsia" w:hAnsiTheme="minorEastAsia"/>
          <w:szCs w:val="21"/>
        </w:rPr>
      </w:pPr>
      <w:r>
        <w:rPr>
          <w:rFonts w:asciiTheme="minorEastAsia" w:hAnsiTheme="minorEastAsia"/>
          <w:szCs w:val="21"/>
        </w:rPr>
        <w:t>13.2因履行本合同引起的或与本合同有关的争议，甲、乙双方应首先通过友好协商解决，如果协商不能解决争议，则向甲方所在地有管辖权的人民法院提起诉讼。</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第十四条</w:t>
      </w:r>
      <w:r>
        <w:rPr>
          <w:rFonts w:asciiTheme="minorEastAsia" w:hAnsiTheme="minorEastAsia"/>
          <w:b/>
          <w:szCs w:val="21"/>
        </w:rPr>
        <w:t xml:space="preserve">  </w:t>
      </w:r>
      <w:r>
        <w:rPr>
          <w:rFonts w:hint="eastAsia" w:asciiTheme="minorEastAsia" w:hAnsiTheme="minorEastAsia"/>
          <w:b/>
          <w:szCs w:val="21"/>
        </w:rPr>
        <w:t>合同生效及其他</w:t>
      </w:r>
    </w:p>
    <w:p>
      <w:pPr>
        <w:spacing w:line="360" w:lineRule="auto"/>
        <w:ind w:firstLine="420" w:firstLineChars="200"/>
        <w:jc w:val="left"/>
        <w:rPr>
          <w:rFonts w:asciiTheme="minorEastAsia" w:hAnsiTheme="minorEastAsia"/>
          <w:szCs w:val="21"/>
        </w:rPr>
      </w:pPr>
      <w:r>
        <w:rPr>
          <w:rFonts w:asciiTheme="minorEastAsia" w:hAnsiTheme="minorEastAsia"/>
          <w:szCs w:val="21"/>
        </w:rPr>
        <w:t>14.1下列文件均为本合同的组成部分：</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招标文件、答疑及补充通知；</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2）乙方的投标文件；</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3）本合同执行中甲乙双方共同签署的补充与修正文件。</w:t>
      </w:r>
    </w:p>
    <w:p>
      <w:pPr>
        <w:spacing w:line="360" w:lineRule="auto"/>
        <w:ind w:firstLine="420" w:firstLineChars="200"/>
        <w:jc w:val="left"/>
        <w:rPr>
          <w:rFonts w:asciiTheme="minorEastAsia" w:hAnsiTheme="minorEastAsia"/>
          <w:szCs w:val="21"/>
        </w:rPr>
      </w:pPr>
      <w:r>
        <w:rPr>
          <w:rFonts w:asciiTheme="minorEastAsia" w:hAnsiTheme="minorEastAsia"/>
          <w:szCs w:val="21"/>
        </w:rPr>
        <w:t>14.2本合同一式</w:t>
      </w:r>
      <w:r>
        <w:rPr>
          <w:rFonts w:asciiTheme="minorEastAsia" w:hAnsiTheme="minorEastAsia"/>
          <w:szCs w:val="21"/>
          <w:u w:val="single"/>
        </w:rPr>
        <w:t xml:space="preserve">     </w:t>
      </w:r>
      <w:r>
        <w:rPr>
          <w:rFonts w:hint="eastAsia" w:asciiTheme="minorEastAsia" w:hAnsiTheme="minorEastAsia"/>
          <w:szCs w:val="21"/>
        </w:rPr>
        <w:t>份，甲、乙方双方各执</w:t>
      </w:r>
      <w:r>
        <w:rPr>
          <w:rFonts w:asciiTheme="minorEastAsia" w:hAnsiTheme="minorEastAsia"/>
          <w:szCs w:val="21"/>
          <w:u w:val="single"/>
        </w:rPr>
        <w:t xml:space="preserve">     </w:t>
      </w:r>
      <w:r>
        <w:rPr>
          <w:rFonts w:hint="eastAsia" w:asciiTheme="minorEastAsia" w:hAnsiTheme="minorEastAsia"/>
          <w:szCs w:val="21"/>
        </w:rPr>
        <w:t>份，具有同等法律效力。本合同自双方签字并盖章之日起生效。</w:t>
      </w:r>
    </w:p>
    <w:p>
      <w:pPr>
        <w:snapToGrid w:val="0"/>
        <w:spacing w:line="360" w:lineRule="auto"/>
        <w:ind w:firstLine="420" w:firstLineChars="200"/>
        <w:rPr>
          <w:rFonts w:ascii="宋体" w:hAnsi="宋体"/>
          <w:szCs w:val="21"/>
        </w:rPr>
      </w:pPr>
      <w:r>
        <w:rPr>
          <w:rFonts w:asciiTheme="minorEastAsia" w:hAnsiTheme="minorEastAsia"/>
          <w:szCs w:val="21"/>
        </w:rPr>
        <w:t>14.</w:t>
      </w:r>
      <w:r>
        <w:rPr>
          <w:rFonts w:hint="eastAsia" w:asciiTheme="minorEastAsia" w:hAnsiTheme="minorEastAsia"/>
          <w:szCs w:val="21"/>
        </w:rPr>
        <w:t>3</w:t>
      </w:r>
      <w:r>
        <w:rPr>
          <w:rFonts w:hint="eastAsia" w:ascii="宋体" w:hAnsi="宋体"/>
          <w:szCs w:val="21"/>
        </w:rPr>
        <w:t>本合同未尽事宜，双方友好协商，达成解决方案，经双方签字后，可作为本合同的有效附件。</w:t>
      </w:r>
    </w:p>
    <w:p>
      <w:pPr>
        <w:spacing w:line="360" w:lineRule="auto"/>
        <w:ind w:firstLine="420" w:firstLineChars="200"/>
        <w:jc w:val="left"/>
        <w:rPr>
          <w:rFonts w:asciiTheme="minorEastAsia" w:hAnsiTheme="minorEastAsia"/>
          <w:szCs w:val="21"/>
        </w:rPr>
      </w:pPr>
    </w:p>
    <w:p>
      <w:pPr>
        <w:pStyle w:val="26"/>
        <w:snapToGrid w:val="0"/>
        <w:spacing w:line="360" w:lineRule="auto"/>
        <w:ind w:firstLine="420" w:firstLineChars="200"/>
        <w:rPr>
          <w:rFonts w:hAnsi="宋体"/>
          <w:szCs w:val="21"/>
        </w:rPr>
      </w:pPr>
      <w:r>
        <w:rPr>
          <w:rFonts w:hint="eastAsia" w:hAnsi="宋体"/>
          <w:szCs w:val="21"/>
        </w:rPr>
        <w:t>附件：</w:t>
      </w:r>
    </w:p>
    <w:p>
      <w:pPr>
        <w:snapToGrid w:val="0"/>
        <w:spacing w:line="360" w:lineRule="auto"/>
        <w:ind w:firstLine="420" w:firstLineChars="200"/>
        <w:rPr>
          <w:rFonts w:ascii="宋体" w:hAnsi="宋体"/>
          <w:szCs w:val="21"/>
        </w:rPr>
      </w:pPr>
      <w:r>
        <w:rPr>
          <w:rFonts w:hint="eastAsia" w:ascii="宋体" w:hAnsi="宋体"/>
          <w:szCs w:val="21"/>
        </w:rPr>
        <w:t>1、《中标通知书》</w:t>
      </w:r>
    </w:p>
    <w:p>
      <w:pPr>
        <w:snapToGrid w:val="0"/>
        <w:spacing w:line="360" w:lineRule="auto"/>
        <w:ind w:firstLine="420" w:firstLineChars="200"/>
        <w:rPr>
          <w:rFonts w:ascii="宋体" w:hAnsi="宋体"/>
          <w:szCs w:val="21"/>
        </w:rPr>
      </w:pPr>
      <w:r>
        <w:rPr>
          <w:rFonts w:hint="eastAsia" w:ascii="宋体" w:hAnsi="宋体"/>
          <w:szCs w:val="21"/>
        </w:rPr>
        <w:t>2、《投标文件》</w:t>
      </w:r>
    </w:p>
    <w:p>
      <w:pPr>
        <w:snapToGrid w:val="0"/>
        <w:spacing w:line="360" w:lineRule="auto"/>
        <w:ind w:firstLine="420" w:firstLineChars="200"/>
        <w:rPr>
          <w:rFonts w:ascii="宋体" w:hAnsi="宋体"/>
          <w:szCs w:val="21"/>
        </w:rPr>
      </w:pPr>
      <w:r>
        <w:rPr>
          <w:rFonts w:hint="eastAsia" w:ascii="宋体" w:hAnsi="宋体"/>
          <w:szCs w:val="21"/>
        </w:rPr>
        <w:t>3、《招标文件》</w:t>
      </w:r>
    </w:p>
    <w:p>
      <w:pPr>
        <w:spacing w:line="360" w:lineRule="auto"/>
        <w:ind w:firstLine="420" w:firstLineChars="200"/>
        <w:jc w:val="left"/>
        <w:rPr>
          <w:rFonts w:asciiTheme="minorEastAsia" w:hAnsiTheme="minorEastAsia"/>
          <w:szCs w:val="21"/>
        </w:rPr>
      </w:pP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pPr>
        <w:jc w:val="center"/>
        <w:rPr>
          <w:b/>
          <w:sz w:val="52"/>
          <w:szCs w:val="52"/>
        </w:rPr>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pStyle w:val="3"/>
      </w:pPr>
      <w:bookmarkStart w:id="87" w:name="_Toc107846041"/>
      <w:r>
        <w:rPr>
          <w:rFonts w:hint="eastAsia"/>
        </w:rPr>
        <w:t>第九章  附件</w:t>
      </w:r>
      <w:bookmarkEnd w:id="87"/>
    </w:p>
    <w:p>
      <w:pPr>
        <w:pStyle w:val="5"/>
        <w:spacing w:before="0" w:after="0"/>
      </w:pPr>
      <w:bookmarkStart w:id="88" w:name="_Toc107846042"/>
      <w:r>
        <w:rPr>
          <w:rFonts w:hint="eastAsia"/>
        </w:rPr>
        <w:t>一、财政部 工业和信息化部关于印发《政府采购促进中小企业发展管理办法》的通知</w:t>
      </w:r>
      <w:bookmarkEnd w:id="88"/>
    </w:p>
    <w:p>
      <w:pPr>
        <w:pStyle w:val="45"/>
        <w:shd w:val="clear" w:color="auto" w:fill="FFFFFF"/>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财库〔2020〕46号</w:t>
      </w:r>
    </w:p>
    <w:p>
      <w:pPr>
        <w:pStyle w:val="45"/>
        <w:shd w:val="clear" w:color="auto" w:fill="FFFFFF"/>
        <w:spacing w:before="0" w:beforeAutospacing="0" w:after="0" w:afterAutospacing="0"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各中央预算单位办公厅（室），各省、自治区、直辖市、计划单列市财政厅（局）、工业和信息化主管部门，新疆生产建设兵团财政局、工业和信息化主管部门：</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附件：政府采购促进中小企业发展管理办法</w:t>
      </w:r>
    </w:p>
    <w:p>
      <w:pPr>
        <w:pStyle w:val="45"/>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财　　政　　部</w:t>
      </w:r>
    </w:p>
    <w:p>
      <w:pPr>
        <w:pStyle w:val="45"/>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工业和信息化部</w:t>
      </w:r>
    </w:p>
    <w:p>
      <w:pPr>
        <w:pStyle w:val="45"/>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2020年12月18日</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45"/>
        <w:shd w:val="clear" w:color="auto" w:fill="FFFFFF"/>
        <w:spacing w:before="0" w:beforeAutospacing="0" w:after="0" w:afterAutospacing="0"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附件</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45"/>
        <w:shd w:val="clear" w:color="auto" w:fill="FFFFFF"/>
        <w:spacing w:before="0" w:beforeAutospacing="0" w:after="0" w:afterAutospacing="0" w:line="360" w:lineRule="auto"/>
        <w:jc w:val="center"/>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政府采购促进中小企业发展管理办法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第一条</w:t>
      </w:r>
      <w:r>
        <w:rPr>
          <w:rFonts w:hint="eastAsia" w:asciiTheme="minorEastAsia" w:hAnsiTheme="minorEastAsia" w:eastAsiaTheme="minorEastAsia"/>
          <w:color w:val="333333"/>
          <w:sz w:val="21"/>
          <w:szCs w:val="21"/>
        </w:rPr>
        <w:t>　为了发挥政府采购的政策功能，促进中小企业健康发展，根据《中华人民共和国政府采购法》、《中华人民共和国中小企业促进法》等有关法律法规，制定本办法。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第二条</w:t>
      </w:r>
      <w:r>
        <w:rPr>
          <w:rFonts w:hint="eastAsia" w:asciiTheme="minorEastAsia" w:hAnsiTheme="minorEastAsia" w:eastAsiaTheme="minorEastAsia"/>
          <w:color w:val="333333"/>
          <w:sz w:val="21"/>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符合中小企业划分标准的个体工商户，在政府采购活动中视同中小企业。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第三条</w:t>
      </w:r>
      <w:r>
        <w:rPr>
          <w:rFonts w:hint="eastAsia" w:asciiTheme="minorEastAsia" w:hAnsiTheme="minorEastAsia" w:eastAsiaTheme="minorEastAsia"/>
          <w:color w:val="333333"/>
          <w:sz w:val="21"/>
          <w:szCs w:val="21"/>
        </w:rPr>
        <w:t>　采购人在政府采购活动中应当通过加强采购需求管理，落实预留采购份额、价格评审优惠、优先采购等措施，提高中小企业在政府采购中的份额，支持中小企业发展。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第四条</w:t>
      </w:r>
      <w:r>
        <w:rPr>
          <w:rFonts w:hint="eastAsia" w:asciiTheme="minorEastAsia" w:hAnsiTheme="minorEastAsia" w:eastAsiaTheme="minorEastAsia"/>
          <w:color w:val="333333"/>
          <w:sz w:val="21"/>
          <w:szCs w:val="21"/>
        </w:rPr>
        <w:t>　在政府采购活动中，供应商提供的货物、工程或者服务符合下列情形的，享受本办法规定的中小企业扶持政策：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（一）在货物采购项目中，货物由中小企业制造，即货物由中小企业生产且使用该中小企业商号或者注册商标；</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（二）在工程采购项目中，工程由中小企业承建，即工程施工单位为中小企业；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（三）在服务采购项目中，服务由中小企业承接，即提供服务的人员为中小企业依照《中华人民共和国劳动合同法》订立劳动合同的从业人员。</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在货物采购项目中，供应商提供的货物既有中小企业制造货物，也有大型企业制造货物的，不享受本办法规定的中小企业扶持政策。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以联合体形式参加政府采购活动，联合体各方均为中小企业的，联合体视同中小企业。其中，联合体各方均为小微企业的，联合体视同小微企业。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第五条</w:t>
      </w:r>
      <w:r>
        <w:rPr>
          <w:rFonts w:hint="eastAsia" w:asciiTheme="minorEastAsia" w:hAnsiTheme="minorEastAsia" w:eastAsiaTheme="minorEastAsia"/>
          <w:color w:val="333333"/>
          <w:sz w:val="21"/>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第六条</w:t>
      </w:r>
      <w:r>
        <w:rPr>
          <w:rFonts w:hint="eastAsia" w:asciiTheme="minorEastAsia" w:hAnsiTheme="minorEastAsia" w:eastAsiaTheme="minorEastAsia"/>
          <w:color w:val="333333"/>
          <w:sz w:val="21"/>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符合下列情形之一的，可不专门面向中小企业预留采购份额：</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（一）法律法规和国家有关政策明确规定优先或者应当面向事业单位、社会组织等非企业主体采购的；</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（二）因确需使用不可替代的专利、专有技术，基础设施限制，或者提供特定公共服务等原因，只能从中小企业之外的供应商处采购的；</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（三）按照本办法规定预留采购份额无法确保充分供应、充分竞争，或者存在可能影响政府采购目标实现的情形；</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（四）框架协议采购项目；</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（五）省级以上人民政府财政部门规定的其他情形。</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除上述情形外，其他均为适宜由中小企业提供的情形。</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第七条</w:t>
      </w:r>
      <w:r>
        <w:rPr>
          <w:rFonts w:hint="eastAsia" w:asciiTheme="minorEastAsia" w:hAnsiTheme="minorEastAsia" w:eastAsiaTheme="minorEastAsia"/>
          <w:color w:val="333333"/>
          <w:sz w:val="21"/>
          <w:szCs w:val="21"/>
        </w:rPr>
        <w:t>　采购限额标准以上，200万元以下的货物和服务采购项目、400万元以下的工程采购项目，适宜由中小企业提供的，采购人应当专门面向中小企业采购。</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第八条</w:t>
      </w:r>
      <w:r>
        <w:rPr>
          <w:rFonts w:hint="eastAsia" w:asciiTheme="minorEastAsia" w:hAnsiTheme="minorEastAsia" w:eastAsiaTheme="minorEastAsia"/>
          <w:color w:val="333333"/>
          <w:sz w:val="21"/>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（一）将采购项目整体或者设置采购包专门面向中小企业采购；</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（二）要求供应商以联合体形式参加采购活动，且联合体中中小企业承担的部分达到一定比例；</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（三）要求获得采购合同的供应商将采购项目中的一定比例分包给一家或者多家中小企业。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组成联合体或者接受分包合同的中小企业与联合体内其他企业、分包企业之间不得存在直接控股、管理关系。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第九条</w:t>
      </w:r>
      <w:r>
        <w:rPr>
          <w:rFonts w:hint="eastAsia" w:asciiTheme="minorEastAsia" w:hAnsiTheme="minorEastAsia" w:eastAsiaTheme="minorEastAsia"/>
          <w:color w:val="333333"/>
          <w:sz w:val="21"/>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第十条</w:t>
      </w:r>
      <w:r>
        <w:rPr>
          <w:rFonts w:hint="eastAsia" w:asciiTheme="minorEastAsia" w:hAnsiTheme="minorEastAsia" w:eastAsiaTheme="minorEastAsia"/>
          <w:color w:val="333333"/>
          <w:sz w:val="21"/>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第十一条</w:t>
      </w:r>
      <w:r>
        <w:rPr>
          <w:rFonts w:hint="eastAsia" w:asciiTheme="minorEastAsia" w:hAnsiTheme="minorEastAsia" w:eastAsiaTheme="minorEastAsia"/>
          <w:color w:val="333333"/>
          <w:sz w:val="21"/>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第十二条</w:t>
      </w:r>
      <w:r>
        <w:rPr>
          <w:rFonts w:hint="eastAsia" w:asciiTheme="minorEastAsia" w:hAnsiTheme="minorEastAsia" w:eastAsiaTheme="minorEastAsia"/>
          <w:color w:val="333333"/>
          <w:sz w:val="21"/>
          <w:szCs w:val="21"/>
        </w:rPr>
        <w:t>　采购项目涉及中小企业采购的，采购文件应当明确以下内容：</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（一）预留份额的采购项目或者采购包，明确该项目或相关采购包专门面向中小企业采购，以及相关标的及预算金额；</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（二）要求以联合体形式参加或者合同分包的，明确联合协议或者分包意向协议中中小企业合同金额应当达到的比例，并作为供应商资格条件；</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（三）非预留份额的采购项目或者采购包，明确有关价格扣除比例或者价格分加分比例；</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（四）规定依据本办法规定享受扶持政策获得政府采购合同的，小微企业不得将合同分包给大中型企业，中型企业不得将合同分包给大型企业；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（五）采购人认为具备相关条件的，明确对中小企业在资金支付期限、预付款比例等方面的优惠措施；</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（六）明确采购标的对应的中小企业划分标准所属行业；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（七）法律法规和省级以上人民政府财政部门规定的其他事项。</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第十三条</w:t>
      </w:r>
      <w:r>
        <w:rPr>
          <w:rFonts w:hint="eastAsia" w:asciiTheme="minorEastAsia" w:hAnsiTheme="minorEastAsia" w:eastAsiaTheme="minorEastAsia"/>
          <w:color w:val="333333"/>
          <w:sz w:val="21"/>
          <w:szCs w:val="21"/>
        </w:rPr>
        <w:t>　中标、成交供应商享受本办法规定的中小企业扶持政策的，采购人、采购代理机构应当随中标、成交结果公开中标、成交供应商的《中小企业声明函》。</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适用招标投标法的政府采购工程建设项目，应当在公示中标候选人时公开中标候选人的《中小企业声明函》。</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第十四条</w:t>
      </w:r>
      <w:r>
        <w:rPr>
          <w:rFonts w:hint="eastAsia" w:asciiTheme="minorEastAsia" w:hAnsiTheme="minorEastAsia" w:eastAsiaTheme="minorEastAsia"/>
          <w:color w:val="333333"/>
          <w:sz w:val="21"/>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第十五条</w:t>
      </w:r>
      <w:r>
        <w:rPr>
          <w:rFonts w:hint="eastAsia" w:asciiTheme="minorEastAsia" w:hAnsiTheme="minorEastAsia" w:eastAsiaTheme="minorEastAsia"/>
          <w:color w:val="333333"/>
          <w:sz w:val="21"/>
          <w:szCs w:val="21"/>
        </w:rPr>
        <w:t>　鼓励各地区、各部门在采购活动中允许中小企业引入信用担保手段，为中小企业在投标（响应）保证、履约保证等方面提供专业化服务。鼓励中小企业依法合规通过政府采购合同融资。</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第十六条</w:t>
      </w:r>
      <w:r>
        <w:rPr>
          <w:rFonts w:hint="eastAsia" w:asciiTheme="minorEastAsia" w:hAnsiTheme="minorEastAsia" w:eastAsiaTheme="minorEastAsia"/>
          <w:color w:val="333333"/>
          <w:sz w:val="21"/>
          <w:szCs w:val="21"/>
        </w:rPr>
        <w:t>　政府采购监督检查、投诉处理及政府采购行政处罚中对中小企业的认定，由货物制造商或者工程、服务供应商注册登记所在地的县级以上人民政府中小企业主管部门负责。</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中小企业主管部门应当在收到财政部门或者有关招标投标行政监督部门关于协助开展中小企业认定函后10个工作日内做出书面答复。</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第十七条</w:t>
      </w:r>
      <w:r>
        <w:rPr>
          <w:rFonts w:hint="eastAsia" w:asciiTheme="minorEastAsia" w:hAnsiTheme="minorEastAsia" w:eastAsiaTheme="minorEastAsia"/>
          <w:color w:val="333333"/>
          <w:sz w:val="21"/>
          <w:szCs w:val="21"/>
        </w:rPr>
        <w:t>　各地区、各部门应当对涉及中小企业采购的预算项目实施全过程绩效管理，合理设置绩效目标和指标，落实扶持中小企业有关政策要求，定期开展绩效监控和评价，强化绩效评价结果应用。</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第十八条</w:t>
      </w:r>
      <w:r>
        <w:rPr>
          <w:rFonts w:hint="eastAsia" w:asciiTheme="minorEastAsia" w:hAnsiTheme="minorEastAsia" w:eastAsiaTheme="minorEastAsia"/>
          <w:color w:val="333333"/>
          <w:sz w:val="21"/>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第十九条</w:t>
      </w:r>
      <w:r>
        <w:rPr>
          <w:rFonts w:hint="eastAsia" w:asciiTheme="minorEastAsia" w:hAnsiTheme="minorEastAsia" w:eastAsiaTheme="minorEastAsia"/>
          <w:color w:val="333333"/>
          <w:sz w:val="21"/>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第二十条</w:t>
      </w:r>
      <w:r>
        <w:rPr>
          <w:rFonts w:hint="eastAsia" w:asciiTheme="minorEastAsia" w:hAnsiTheme="minorEastAsia" w:eastAsiaTheme="minorEastAsia"/>
          <w:color w:val="333333"/>
          <w:sz w:val="21"/>
          <w:szCs w:val="21"/>
        </w:rPr>
        <w:t>　供应商按照本办法规定提供声明函内容不实的，属于提供虚假材料谋取中标、成交，依照《中华人民共和国政府采购法》等国家有关规定追究相应责任。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第二十一条</w:t>
      </w:r>
      <w:r>
        <w:rPr>
          <w:rFonts w:hint="eastAsia" w:asciiTheme="minorEastAsia" w:hAnsiTheme="minorEastAsia" w:eastAsiaTheme="minorEastAsia"/>
          <w:color w:val="333333"/>
          <w:sz w:val="21"/>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第二十二条</w:t>
      </w:r>
      <w:r>
        <w:rPr>
          <w:rFonts w:hint="eastAsia" w:asciiTheme="minorEastAsia" w:hAnsiTheme="minorEastAsia" w:eastAsiaTheme="minorEastAsia"/>
          <w:color w:val="333333"/>
          <w:sz w:val="21"/>
          <w:szCs w:val="21"/>
        </w:rPr>
        <w:t>　对外援助项目、国家相关资格或者资质管理制度另有规定的项目，不适用本办法。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第二十三条</w:t>
      </w:r>
      <w:r>
        <w:rPr>
          <w:rFonts w:hint="eastAsia" w:asciiTheme="minorEastAsia" w:hAnsiTheme="minorEastAsia" w:eastAsiaTheme="minorEastAsia"/>
          <w:color w:val="333333"/>
          <w:sz w:val="21"/>
          <w:szCs w:val="21"/>
        </w:rPr>
        <w:t>　关于视同中小企业的其他主体的政府采购扶持政策，由财政部会同有关部门另行规定。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第二十四条</w:t>
      </w:r>
      <w:r>
        <w:rPr>
          <w:rFonts w:hint="eastAsia" w:asciiTheme="minorEastAsia" w:hAnsiTheme="minorEastAsia" w:eastAsiaTheme="minorEastAsia"/>
          <w:color w:val="333333"/>
          <w:sz w:val="21"/>
          <w:szCs w:val="21"/>
        </w:rPr>
        <w:t>　省级财政部门可以会同中小企业主管部门根据本办法的规定制定具体实施办法。</w:t>
      </w:r>
    </w:p>
    <w:p>
      <w:pPr>
        <w:pStyle w:val="45"/>
        <w:shd w:val="clear" w:color="auto" w:fill="FFFFFF"/>
        <w:spacing w:before="0" w:beforeAutospacing="0" w:after="0" w:afterAutospacing="0" w:line="360" w:lineRule="auto"/>
        <w:ind w:firstLine="480"/>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第二十五条</w:t>
      </w:r>
      <w:r>
        <w:rPr>
          <w:rFonts w:hint="eastAsia" w:asciiTheme="minorEastAsia" w:hAnsiTheme="minorEastAsia" w:eastAsiaTheme="minorEastAsia"/>
          <w:color w:val="333333"/>
          <w:sz w:val="21"/>
          <w:szCs w:val="21"/>
        </w:rPr>
        <w:t>　本办法自2021年1月1日起施行。《财政部 工业和信息化部关于印发〈政府采购促进中小企业发展暂行办法〉的通知》（财库〔2011〕181号）同时废止。</w:t>
      </w:r>
    </w:p>
    <w:p>
      <w:pPr>
        <w:pStyle w:val="45"/>
        <w:shd w:val="clear" w:color="auto" w:fill="FFFFFF"/>
        <w:spacing w:before="0" w:beforeAutospacing="0" w:after="0" w:afterAutospacing="0" w:line="360" w:lineRule="auto"/>
        <w:ind w:firstLine="480"/>
        <w:rPr>
          <w:rFonts w:asciiTheme="minorEastAsia" w:hAnsiTheme="minorEastAsia" w:eastAsiaTheme="minorEastAsia"/>
          <w:color w:val="333333"/>
          <w:sz w:val="21"/>
          <w:szCs w:val="21"/>
        </w:rPr>
      </w:pPr>
    </w:p>
    <w:p>
      <w:pPr>
        <w:spacing w:line="360" w:lineRule="auto"/>
        <w:rPr>
          <w:rFonts w:asciiTheme="minorEastAsia" w:hAnsiTheme="minorEastAsia" w:eastAsiaTheme="minorEastAsia"/>
          <w:szCs w:val="21"/>
        </w:rPr>
      </w:pPr>
    </w:p>
    <w:p>
      <w:pPr>
        <w:pStyle w:val="5"/>
        <w:spacing w:before="0" w:after="0"/>
      </w:pPr>
      <w:bookmarkStart w:id="89" w:name="_Toc107846043"/>
      <w:r>
        <w:rPr>
          <w:rFonts w:hint="eastAsia"/>
        </w:rPr>
        <w:t>二、关于印发中小企业划型标准规定的通知</w:t>
      </w:r>
      <w:bookmarkEnd w:id="89"/>
    </w:p>
    <w:p>
      <w:pPr>
        <w:pStyle w:val="45"/>
        <w:shd w:val="clear" w:color="auto" w:fill="FFFFFF"/>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工信部联企业〔2011〕300号</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各省、自治区、直辖市人民政府，国务院各部委、各直属机构及有关单位：</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45"/>
        <w:shd w:val="clear" w:color="auto" w:fill="FFFFFF"/>
        <w:spacing w:line="360" w:lineRule="auto"/>
        <w:jc w:val="righ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工业和信息化部　国家统计局</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国家发展和改革委员会　财政部</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二○一一年六月十八日</w:t>
      </w:r>
    </w:p>
    <w:p>
      <w:pPr>
        <w:pStyle w:val="45"/>
        <w:shd w:val="clear" w:color="auto" w:fill="FFFFFF"/>
        <w:spacing w:line="360" w:lineRule="auto"/>
        <w:jc w:val="center"/>
        <w:rPr>
          <w:rFonts w:asciiTheme="minorEastAsia" w:hAnsiTheme="minorEastAsia" w:eastAsiaTheme="minorEastAsia"/>
          <w:color w:val="000000"/>
          <w:sz w:val="21"/>
          <w:szCs w:val="21"/>
        </w:rPr>
      </w:pPr>
      <w:r>
        <w:rPr>
          <w:rStyle w:val="53"/>
          <w:rFonts w:hint="eastAsia" w:asciiTheme="minorEastAsia" w:hAnsiTheme="minorEastAsia" w:eastAsiaTheme="minorEastAsia"/>
          <w:color w:val="000000"/>
          <w:sz w:val="21"/>
          <w:szCs w:val="21"/>
        </w:rPr>
        <w:t>中小企业划型标准规定</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一、根据《中华人民共和国中小企业促进法》和《国务院关于进一步促进中小企业发展的若干意见》(国发〔2009〕36号)，制定本规定。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二、中小企业划分为中型、小型、微型三种类型，具体标准根据企业从业人员、营业收入、资产总额等指标，结合行业特点制定。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四、各行业划型标准为：</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（一）农、林、牧、渔业。营业收入20000万元以下的为中小微型企业。其中，营业收入500万元及以上的为中型企业，营业收入50万元及以上的为小型企业，营业收入50万元以下的为微型企业。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（十六）其他未列明行业。从业人员300人以下的为中小微型企业。其中，从业人员100人及以上的为中型企业；从业人员10人及以上的为小型企业；从业人员10人以下的为微型企业。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五、企业类型的划分以统计部门的统计数据为依据。</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六、本规定适用于在中华人民共和国境内依法设立的各类所有制和各种组织形式的企业。个体工商户和本规定以外的行业，参照本规定进行划型。</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八、本规定由工业和信息化部、国家统计局会同有关部门根据《国民经济行业分类》修订情况和企业发展变化情况适时修订。</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九、本规定由工业和信息化部、国家统计局会同有关部门负责解释。</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十、本规定自发布之日起执行，原国家经贸委、原国家计委、财政部和国家统计局2003年颁布的《中小企业标准暂行规定》同时废止。</w:t>
      </w:r>
    </w:p>
    <w:p>
      <w:pPr>
        <w:pStyle w:val="45"/>
        <w:shd w:val="clear" w:color="auto" w:fill="FFFFFF"/>
        <w:spacing w:line="360" w:lineRule="auto"/>
        <w:rPr>
          <w:rFonts w:asciiTheme="minorEastAsia" w:hAnsiTheme="minorEastAsia" w:eastAsiaTheme="minorEastAsia"/>
          <w:color w:val="000000"/>
          <w:sz w:val="21"/>
          <w:szCs w:val="21"/>
        </w:rPr>
      </w:pPr>
    </w:p>
    <w:p>
      <w:pPr>
        <w:pStyle w:val="5"/>
        <w:spacing w:before="0" w:after="0"/>
      </w:pPr>
      <w:bookmarkStart w:id="90" w:name="_Toc107846044"/>
      <w:r>
        <w:rPr>
          <w:rFonts w:hint="eastAsia"/>
        </w:rPr>
        <w:t>三、</w:t>
      </w:r>
      <w:r>
        <w:t>国家统计局关于印发《统计上大中小微型企业划分办法 （2017）》的通知</w:t>
      </w:r>
      <w:bookmarkEnd w:id="90"/>
      <w:r>
        <w:t> </w:t>
      </w:r>
    </w:p>
    <w:p>
      <w:pPr>
        <w:widowControl/>
        <w:shd w:val="clear" w:color="auto" w:fill="FFFFFF"/>
        <w:spacing w:line="360" w:lineRule="auto"/>
        <w:jc w:val="left"/>
        <w:rPr>
          <w:rFonts w:cs="Arial" w:asciiTheme="minorEastAsia" w:hAnsiTheme="minorEastAsia" w:eastAsiaTheme="minorEastAsia"/>
          <w:color w:val="999999"/>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pPr>
        <w:widowControl/>
        <w:spacing w:line="360" w:lineRule="auto"/>
        <w:jc w:val="center"/>
        <w:rPr>
          <w:rFonts w:cs="宋体" w:asciiTheme="minorEastAsia" w:hAnsiTheme="minorEastAsia" w:eastAsiaTheme="minorEastAsia"/>
          <w:b/>
          <w:bCs/>
          <w:kern w:val="0"/>
          <w:szCs w:val="21"/>
        </w:rPr>
      </w:pP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pPr>
        <w:widowControl/>
        <w:spacing w:line="360" w:lineRule="auto"/>
        <w:jc w:val="left"/>
        <w:rPr>
          <w:rFonts w:cs="宋体" w:asciiTheme="minorEastAsia" w:hAnsiTheme="minorEastAsia" w:eastAsiaTheme="minorEastAsia"/>
          <w:kern w:val="0"/>
          <w:szCs w:val="21"/>
        </w:rPr>
      </w:pP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360" w:lineRule="auto"/>
        <w:rPr>
          <w:rFonts w:asciiTheme="minorEastAsia" w:hAnsiTheme="minorEastAsia" w:eastAsiaTheme="minorEastAsia"/>
          <w:szCs w:val="21"/>
        </w:rPr>
      </w:pPr>
    </w:p>
    <w:p>
      <w:pPr>
        <w:pStyle w:val="5"/>
        <w:spacing w:before="0" w:after="0"/>
      </w:pPr>
      <w:bookmarkStart w:id="91" w:name="_Toc107846045"/>
      <w:r>
        <w:rPr>
          <w:rFonts w:hint="eastAsia"/>
        </w:rPr>
        <w:t>四、</w:t>
      </w:r>
      <w:r>
        <w:t>财政部 民政部 中国残疾人联合会关于促进残疾人就业 政府采购政策的通知</w:t>
      </w:r>
      <w:bookmarkEnd w:id="91"/>
      <w:r>
        <w:t xml:space="preserve"> </w:t>
      </w:r>
    </w:p>
    <w:p>
      <w:pPr>
        <w:pStyle w:val="45"/>
        <w:shd w:val="clear" w:color="auto" w:fill="FFFFFF"/>
        <w:spacing w:line="360" w:lineRule="auto"/>
        <w:jc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财库〔2017〕141号</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r>
        <w:rPr>
          <w:rFonts w:cs="宋体" w:asciiTheme="minorEastAsia" w:hAnsiTheme="minorEastAsia" w:eastAsiaTheme="minorEastAsia"/>
          <w:kern w:val="0"/>
          <w:szCs w:val="21"/>
        </w:rPr>
        <w:t>　　</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pPr>
        <w:widowControl/>
        <w:spacing w:line="360" w:lineRule="auto"/>
        <w:jc w:val="right"/>
        <w:rPr>
          <w:rFonts w:asciiTheme="minorEastAsia" w:hAnsiTheme="minorEastAsia" w:eastAsiaTheme="minorEastAsia"/>
          <w:szCs w:val="21"/>
        </w:rPr>
      </w:pPr>
      <w:r>
        <w:rPr>
          <w:rFonts w:hint="eastAsia" w:cs="宋体" w:asciiTheme="minorEastAsia" w:hAnsiTheme="minorEastAsia" w:eastAsiaTheme="minorEastAsia"/>
          <w:kern w:val="0"/>
          <w:szCs w:val="21"/>
        </w:rPr>
        <w:t>  2017年8月22日</w:t>
      </w:r>
    </w:p>
    <w:sectPr>
      <w:headerReference r:id="rId3" w:type="default"/>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宋体"/>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3</w:t>
    </w:r>
    <w:r>
      <w:rPr>
        <w:rStyle w:val="54"/>
      </w:rPr>
      <w:fldChar w:fldCharType="end"/>
    </w:r>
  </w:p>
  <w:p>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center" w:pos="4819"/>
        <w:tab w:val="right" w:pos="9638"/>
      </w:tabs>
      <w:jc w:val="left"/>
      <w:rPr>
        <w:rFonts w:asciiTheme="minorEastAsia" w:hAnsiTheme="minorEastAsia" w:eastAsiaTheme="minorEastAsia"/>
      </w:rPr>
    </w:pPr>
    <w:r>
      <w:tab/>
    </w:r>
    <w:r>
      <w:rPr>
        <w:rFonts w:hint="eastAsia" w:asciiTheme="minorEastAsia" w:hAnsiTheme="minorEastAsia" w:eastAsiaTheme="minorEastAsia"/>
      </w:rPr>
      <w:t>项目名称：智慧监管决策室、局机关家具采购项目                                      项目编号：SZZZ2022-QA0207</w:t>
    </w:r>
  </w:p>
  <w:p>
    <w:pPr>
      <w:pStyle w:val="32"/>
      <w:tabs>
        <w:tab w:val="center" w:pos="4819"/>
        <w:tab w:val="right" w:pos="9638"/>
      </w:tabs>
      <w:jc w:val="left"/>
      <w:rPr>
        <w:u w:val="single"/>
      </w:rPr>
    </w:pPr>
    <w:r>
      <w:rPr>
        <w:rFonts w:hint="eastAsia"/>
        <w:u w:val="single"/>
      </w:rPr>
      <w:t xml:space="preserve">                                                                                                       </w:t>
    </w:r>
    <w:r>
      <w:rPr>
        <w:u w:val="single"/>
      </w:rPr>
      <w:tab/>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51DB94"/>
    <w:multiLevelType w:val="singleLevel"/>
    <w:tmpl w:val="CF51DB94"/>
    <w:lvl w:ilvl="0" w:tentative="0">
      <w:start w:val="1"/>
      <w:numFmt w:val="decimal"/>
      <w:suff w:val="nothing"/>
      <w:lvlText w:val="%1、"/>
      <w:lvlJc w:val="left"/>
    </w:lvl>
  </w:abstractNum>
  <w:abstractNum w:abstractNumId="1">
    <w:nsid w:val="00000002"/>
    <w:multiLevelType w:val="multilevel"/>
    <w:tmpl w:val="00000002"/>
    <w:lvl w:ilvl="0" w:tentative="0">
      <w:start w:val="1"/>
      <w:numFmt w:val="decimal"/>
      <w:pStyle w:val="17"/>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7"/>
      <w:lvlText w:val="%5)"/>
      <w:lvlJc w:val="left"/>
      <w:pPr>
        <w:tabs>
          <w:tab w:val="left" w:pos="2111"/>
        </w:tabs>
        <w:ind w:left="2111" w:hanging="420"/>
      </w:pPr>
    </w:lvl>
    <w:lvl w:ilvl="5" w:tentative="0">
      <w:start w:val="1"/>
      <w:numFmt w:val="lowerRoman"/>
      <w:pStyle w:val="9"/>
      <w:lvlText w:val="%6."/>
      <w:lvlJc w:val="right"/>
      <w:pPr>
        <w:tabs>
          <w:tab w:val="left" w:pos="2531"/>
        </w:tabs>
        <w:ind w:left="2531" w:hanging="420"/>
      </w:pPr>
    </w:lvl>
    <w:lvl w:ilvl="6" w:tentative="0">
      <w:start w:val="1"/>
      <w:numFmt w:val="decimal"/>
      <w:pStyle w:val="10"/>
      <w:lvlText w:val="%7."/>
      <w:lvlJc w:val="left"/>
      <w:pPr>
        <w:tabs>
          <w:tab w:val="left" w:pos="2951"/>
        </w:tabs>
        <w:ind w:left="2951" w:hanging="420"/>
      </w:pPr>
    </w:lvl>
    <w:lvl w:ilvl="7" w:tentative="0">
      <w:start w:val="1"/>
      <w:numFmt w:val="lowerLetter"/>
      <w:pStyle w:val="11"/>
      <w:lvlText w:val="%8)"/>
      <w:lvlJc w:val="left"/>
      <w:pPr>
        <w:tabs>
          <w:tab w:val="left" w:pos="3371"/>
        </w:tabs>
        <w:ind w:left="3371" w:hanging="420"/>
      </w:pPr>
    </w:lvl>
    <w:lvl w:ilvl="8" w:tentative="0">
      <w:start w:val="1"/>
      <w:numFmt w:val="lowerRoman"/>
      <w:pStyle w:val="12"/>
      <w:lvlText w:val="%9."/>
      <w:lvlJc w:val="right"/>
      <w:pPr>
        <w:tabs>
          <w:tab w:val="left" w:pos="3791"/>
        </w:tabs>
        <w:ind w:left="3791" w:hanging="420"/>
      </w:pPr>
    </w:lvl>
  </w:abstractNum>
  <w:abstractNum w:abstractNumId="2">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DB27D3C"/>
    <w:multiLevelType w:val="singleLevel"/>
    <w:tmpl w:val="4DB27D3C"/>
    <w:lvl w:ilvl="0" w:tentative="0">
      <w:start w:val="1"/>
      <w:numFmt w:val="decimal"/>
      <w:suff w:val="nothing"/>
      <w:lvlText w:val="%1、"/>
      <w:lvlJc w:val="left"/>
    </w:lvl>
  </w:abstractNum>
  <w:abstractNum w:abstractNumId="5">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iN2JjZGQwODQzNTVmMDg4ZGNmNzRhYmJlZDY2YTUifQ=="/>
  </w:docVars>
  <w:rsids>
    <w:rsidRoot w:val="00172A27"/>
    <w:rsid w:val="0000124D"/>
    <w:rsid w:val="0000134D"/>
    <w:rsid w:val="00001635"/>
    <w:rsid w:val="000035D6"/>
    <w:rsid w:val="000036D6"/>
    <w:rsid w:val="00003921"/>
    <w:rsid w:val="000039AF"/>
    <w:rsid w:val="00003A46"/>
    <w:rsid w:val="000042A3"/>
    <w:rsid w:val="00004906"/>
    <w:rsid w:val="000049DE"/>
    <w:rsid w:val="00004AF7"/>
    <w:rsid w:val="00004FC4"/>
    <w:rsid w:val="00005751"/>
    <w:rsid w:val="00005C27"/>
    <w:rsid w:val="0000670A"/>
    <w:rsid w:val="00006922"/>
    <w:rsid w:val="00006E2A"/>
    <w:rsid w:val="000074B0"/>
    <w:rsid w:val="000103E3"/>
    <w:rsid w:val="00010937"/>
    <w:rsid w:val="00010B8D"/>
    <w:rsid w:val="00010DC3"/>
    <w:rsid w:val="00011A45"/>
    <w:rsid w:val="00011AAF"/>
    <w:rsid w:val="00012A6E"/>
    <w:rsid w:val="00012BC4"/>
    <w:rsid w:val="00012F81"/>
    <w:rsid w:val="00013127"/>
    <w:rsid w:val="00014515"/>
    <w:rsid w:val="00014625"/>
    <w:rsid w:val="000155DA"/>
    <w:rsid w:val="00015940"/>
    <w:rsid w:val="00015AF5"/>
    <w:rsid w:val="00016458"/>
    <w:rsid w:val="000165EF"/>
    <w:rsid w:val="00016FC3"/>
    <w:rsid w:val="000208F8"/>
    <w:rsid w:val="00021304"/>
    <w:rsid w:val="0002197F"/>
    <w:rsid w:val="00022C27"/>
    <w:rsid w:val="00022F4F"/>
    <w:rsid w:val="00022FA9"/>
    <w:rsid w:val="000250AF"/>
    <w:rsid w:val="00025B21"/>
    <w:rsid w:val="00025D5B"/>
    <w:rsid w:val="00026249"/>
    <w:rsid w:val="00026BDD"/>
    <w:rsid w:val="00027415"/>
    <w:rsid w:val="000274F7"/>
    <w:rsid w:val="000307C5"/>
    <w:rsid w:val="00030D77"/>
    <w:rsid w:val="00031887"/>
    <w:rsid w:val="000319D1"/>
    <w:rsid w:val="00034043"/>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1122"/>
    <w:rsid w:val="000414AB"/>
    <w:rsid w:val="00042758"/>
    <w:rsid w:val="0004315F"/>
    <w:rsid w:val="00043926"/>
    <w:rsid w:val="00043D2B"/>
    <w:rsid w:val="000447F6"/>
    <w:rsid w:val="00045923"/>
    <w:rsid w:val="00045EB5"/>
    <w:rsid w:val="00046595"/>
    <w:rsid w:val="0004741F"/>
    <w:rsid w:val="00047612"/>
    <w:rsid w:val="00047852"/>
    <w:rsid w:val="00047A79"/>
    <w:rsid w:val="00050F73"/>
    <w:rsid w:val="00051378"/>
    <w:rsid w:val="000529DE"/>
    <w:rsid w:val="00053074"/>
    <w:rsid w:val="00053F8F"/>
    <w:rsid w:val="000545F7"/>
    <w:rsid w:val="00054837"/>
    <w:rsid w:val="000550A3"/>
    <w:rsid w:val="0005520A"/>
    <w:rsid w:val="0005526E"/>
    <w:rsid w:val="000558BB"/>
    <w:rsid w:val="00056374"/>
    <w:rsid w:val="0005650D"/>
    <w:rsid w:val="00056617"/>
    <w:rsid w:val="00057655"/>
    <w:rsid w:val="00060526"/>
    <w:rsid w:val="00061300"/>
    <w:rsid w:val="000621B0"/>
    <w:rsid w:val="00062570"/>
    <w:rsid w:val="0006264D"/>
    <w:rsid w:val="0006301D"/>
    <w:rsid w:val="0006339B"/>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A35"/>
    <w:rsid w:val="00073B23"/>
    <w:rsid w:val="00073DB3"/>
    <w:rsid w:val="00073EE2"/>
    <w:rsid w:val="00074554"/>
    <w:rsid w:val="00074BEF"/>
    <w:rsid w:val="00075AD5"/>
    <w:rsid w:val="00080168"/>
    <w:rsid w:val="00080188"/>
    <w:rsid w:val="00080A90"/>
    <w:rsid w:val="00080C2D"/>
    <w:rsid w:val="00081B06"/>
    <w:rsid w:val="000820E6"/>
    <w:rsid w:val="000825F6"/>
    <w:rsid w:val="00082956"/>
    <w:rsid w:val="00082ABE"/>
    <w:rsid w:val="000839DA"/>
    <w:rsid w:val="00083D3F"/>
    <w:rsid w:val="00083E84"/>
    <w:rsid w:val="0008402F"/>
    <w:rsid w:val="00085134"/>
    <w:rsid w:val="000851F8"/>
    <w:rsid w:val="00085317"/>
    <w:rsid w:val="00085419"/>
    <w:rsid w:val="000855C1"/>
    <w:rsid w:val="00085908"/>
    <w:rsid w:val="0008596C"/>
    <w:rsid w:val="00085DE9"/>
    <w:rsid w:val="00085FFE"/>
    <w:rsid w:val="000866A3"/>
    <w:rsid w:val="000867FB"/>
    <w:rsid w:val="00086F62"/>
    <w:rsid w:val="000870F2"/>
    <w:rsid w:val="000878FF"/>
    <w:rsid w:val="00087F07"/>
    <w:rsid w:val="0009127F"/>
    <w:rsid w:val="0009133A"/>
    <w:rsid w:val="0009145A"/>
    <w:rsid w:val="00091526"/>
    <w:rsid w:val="00091CAC"/>
    <w:rsid w:val="00092BD5"/>
    <w:rsid w:val="00093007"/>
    <w:rsid w:val="00094366"/>
    <w:rsid w:val="00095198"/>
    <w:rsid w:val="00095806"/>
    <w:rsid w:val="00095F61"/>
    <w:rsid w:val="00096CE6"/>
    <w:rsid w:val="00097B04"/>
    <w:rsid w:val="000A0947"/>
    <w:rsid w:val="000A0ABE"/>
    <w:rsid w:val="000A0DC0"/>
    <w:rsid w:val="000A24AF"/>
    <w:rsid w:val="000A274D"/>
    <w:rsid w:val="000A2C52"/>
    <w:rsid w:val="000A2D79"/>
    <w:rsid w:val="000A3358"/>
    <w:rsid w:val="000A43D6"/>
    <w:rsid w:val="000A530C"/>
    <w:rsid w:val="000A54E6"/>
    <w:rsid w:val="000A584E"/>
    <w:rsid w:val="000A58B9"/>
    <w:rsid w:val="000A5A8E"/>
    <w:rsid w:val="000A5CD4"/>
    <w:rsid w:val="000A6F16"/>
    <w:rsid w:val="000A7A6C"/>
    <w:rsid w:val="000A7C5A"/>
    <w:rsid w:val="000B0205"/>
    <w:rsid w:val="000B0817"/>
    <w:rsid w:val="000B10D9"/>
    <w:rsid w:val="000B1ED2"/>
    <w:rsid w:val="000B20FC"/>
    <w:rsid w:val="000B3202"/>
    <w:rsid w:val="000B493E"/>
    <w:rsid w:val="000B4F60"/>
    <w:rsid w:val="000B5CC8"/>
    <w:rsid w:val="000B5DFC"/>
    <w:rsid w:val="000B61BF"/>
    <w:rsid w:val="000B620E"/>
    <w:rsid w:val="000B67E1"/>
    <w:rsid w:val="000C080D"/>
    <w:rsid w:val="000C1B95"/>
    <w:rsid w:val="000C299D"/>
    <w:rsid w:val="000C2A5E"/>
    <w:rsid w:val="000C3B21"/>
    <w:rsid w:val="000C428C"/>
    <w:rsid w:val="000C4328"/>
    <w:rsid w:val="000C4401"/>
    <w:rsid w:val="000C48DA"/>
    <w:rsid w:val="000C605A"/>
    <w:rsid w:val="000C63AE"/>
    <w:rsid w:val="000C6BB0"/>
    <w:rsid w:val="000C7685"/>
    <w:rsid w:val="000D0C86"/>
    <w:rsid w:val="000D0C91"/>
    <w:rsid w:val="000D11F6"/>
    <w:rsid w:val="000D1EAF"/>
    <w:rsid w:val="000D2056"/>
    <w:rsid w:val="000D2C8E"/>
    <w:rsid w:val="000D2CA8"/>
    <w:rsid w:val="000D3909"/>
    <w:rsid w:val="000D39D7"/>
    <w:rsid w:val="000D3DAF"/>
    <w:rsid w:val="000D4816"/>
    <w:rsid w:val="000D48D5"/>
    <w:rsid w:val="000D5E0E"/>
    <w:rsid w:val="000D5E7D"/>
    <w:rsid w:val="000D6088"/>
    <w:rsid w:val="000D6CFF"/>
    <w:rsid w:val="000D6D74"/>
    <w:rsid w:val="000D6F21"/>
    <w:rsid w:val="000D7803"/>
    <w:rsid w:val="000D7D8E"/>
    <w:rsid w:val="000D7DC6"/>
    <w:rsid w:val="000E1550"/>
    <w:rsid w:val="000E18B0"/>
    <w:rsid w:val="000E1BD5"/>
    <w:rsid w:val="000E1C6E"/>
    <w:rsid w:val="000E214A"/>
    <w:rsid w:val="000E21D9"/>
    <w:rsid w:val="000E2823"/>
    <w:rsid w:val="000E3219"/>
    <w:rsid w:val="000E321B"/>
    <w:rsid w:val="000E3D76"/>
    <w:rsid w:val="000E52FA"/>
    <w:rsid w:val="000E6437"/>
    <w:rsid w:val="000E671E"/>
    <w:rsid w:val="000F06E7"/>
    <w:rsid w:val="000F0B03"/>
    <w:rsid w:val="000F0D6F"/>
    <w:rsid w:val="000F1EDD"/>
    <w:rsid w:val="000F23CA"/>
    <w:rsid w:val="000F243B"/>
    <w:rsid w:val="000F262E"/>
    <w:rsid w:val="000F3580"/>
    <w:rsid w:val="000F3F04"/>
    <w:rsid w:val="000F420E"/>
    <w:rsid w:val="000F454C"/>
    <w:rsid w:val="000F4EE2"/>
    <w:rsid w:val="000F527A"/>
    <w:rsid w:val="000F5C16"/>
    <w:rsid w:val="000F6308"/>
    <w:rsid w:val="000F6C6E"/>
    <w:rsid w:val="000F7241"/>
    <w:rsid w:val="000F7836"/>
    <w:rsid w:val="000F7F62"/>
    <w:rsid w:val="001001FD"/>
    <w:rsid w:val="00100694"/>
    <w:rsid w:val="001018E6"/>
    <w:rsid w:val="00101DFC"/>
    <w:rsid w:val="00102684"/>
    <w:rsid w:val="00102A12"/>
    <w:rsid w:val="00102CC6"/>
    <w:rsid w:val="00102F0D"/>
    <w:rsid w:val="00102F55"/>
    <w:rsid w:val="001048BE"/>
    <w:rsid w:val="0010529C"/>
    <w:rsid w:val="001072EB"/>
    <w:rsid w:val="001075C1"/>
    <w:rsid w:val="00107924"/>
    <w:rsid w:val="001079CD"/>
    <w:rsid w:val="0011014B"/>
    <w:rsid w:val="00111274"/>
    <w:rsid w:val="001113BF"/>
    <w:rsid w:val="001117B9"/>
    <w:rsid w:val="00112EFC"/>
    <w:rsid w:val="0011317D"/>
    <w:rsid w:val="001134EF"/>
    <w:rsid w:val="00114386"/>
    <w:rsid w:val="00114496"/>
    <w:rsid w:val="001148BD"/>
    <w:rsid w:val="001151A9"/>
    <w:rsid w:val="00115CCC"/>
    <w:rsid w:val="00116BDF"/>
    <w:rsid w:val="0012030F"/>
    <w:rsid w:val="00120AB4"/>
    <w:rsid w:val="00120BE1"/>
    <w:rsid w:val="00121A55"/>
    <w:rsid w:val="00121C20"/>
    <w:rsid w:val="00121CCD"/>
    <w:rsid w:val="00122C88"/>
    <w:rsid w:val="00123367"/>
    <w:rsid w:val="00123EA6"/>
    <w:rsid w:val="00124206"/>
    <w:rsid w:val="0012456B"/>
    <w:rsid w:val="00124932"/>
    <w:rsid w:val="0012537B"/>
    <w:rsid w:val="0012558C"/>
    <w:rsid w:val="0012714F"/>
    <w:rsid w:val="00127915"/>
    <w:rsid w:val="0013031C"/>
    <w:rsid w:val="00130801"/>
    <w:rsid w:val="00130A8C"/>
    <w:rsid w:val="001310AA"/>
    <w:rsid w:val="001312DF"/>
    <w:rsid w:val="00132670"/>
    <w:rsid w:val="001328E9"/>
    <w:rsid w:val="00133AF2"/>
    <w:rsid w:val="00133E88"/>
    <w:rsid w:val="0013411A"/>
    <w:rsid w:val="001349F3"/>
    <w:rsid w:val="001356AB"/>
    <w:rsid w:val="0013581C"/>
    <w:rsid w:val="00136615"/>
    <w:rsid w:val="00136BA5"/>
    <w:rsid w:val="00137077"/>
    <w:rsid w:val="00137241"/>
    <w:rsid w:val="00137B1E"/>
    <w:rsid w:val="00140047"/>
    <w:rsid w:val="001403D0"/>
    <w:rsid w:val="00141229"/>
    <w:rsid w:val="00141E96"/>
    <w:rsid w:val="00142681"/>
    <w:rsid w:val="00142BD9"/>
    <w:rsid w:val="00143392"/>
    <w:rsid w:val="001438E5"/>
    <w:rsid w:val="00143AB1"/>
    <w:rsid w:val="00143D73"/>
    <w:rsid w:val="001448C4"/>
    <w:rsid w:val="0014619B"/>
    <w:rsid w:val="001467AB"/>
    <w:rsid w:val="001468DA"/>
    <w:rsid w:val="00146E88"/>
    <w:rsid w:val="00147B19"/>
    <w:rsid w:val="00150618"/>
    <w:rsid w:val="00150E64"/>
    <w:rsid w:val="00151766"/>
    <w:rsid w:val="00152417"/>
    <w:rsid w:val="0015247A"/>
    <w:rsid w:val="00152F39"/>
    <w:rsid w:val="00153226"/>
    <w:rsid w:val="00153918"/>
    <w:rsid w:val="0015395B"/>
    <w:rsid w:val="001547E1"/>
    <w:rsid w:val="00154F74"/>
    <w:rsid w:val="00156320"/>
    <w:rsid w:val="00156E27"/>
    <w:rsid w:val="001570A5"/>
    <w:rsid w:val="001571E8"/>
    <w:rsid w:val="0015749F"/>
    <w:rsid w:val="00157606"/>
    <w:rsid w:val="00160375"/>
    <w:rsid w:val="00160D4E"/>
    <w:rsid w:val="00160F50"/>
    <w:rsid w:val="00161522"/>
    <w:rsid w:val="001617AE"/>
    <w:rsid w:val="00161E4F"/>
    <w:rsid w:val="0016263C"/>
    <w:rsid w:val="001628C8"/>
    <w:rsid w:val="00162AE8"/>
    <w:rsid w:val="00162C56"/>
    <w:rsid w:val="00162DB2"/>
    <w:rsid w:val="00163EA0"/>
    <w:rsid w:val="00164626"/>
    <w:rsid w:val="00164924"/>
    <w:rsid w:val="00164A55"/>
    <w:rsid w:val="001657B1"/>
    <w:rsid w:val="00166DCC"/>
    <w:rsid w:val="00167927"/>
    <w:rsid w:val="0017073E"/>
    <w:rsid w:val="00170C17"/>
    <w:rsid w:val="00170C6E"/>
    <w:rsid w:val="0017173E"/>
    <w:rsid w:val="00171CA3"/>
    <w:rsid w:val="001722D8"/>
    <w:rsid w:val="00172715"/>
    <w:rsid w:val="00172A27"/>
    <w:rsid w:val="00172AE3"/>
    <w:rsid w:val="00172C34"/>
    <w:rsid w:val="00173149"/>
    <w:rsid w:val="00173759"/>
    <w:rsid w:val="001739A3"/>
    <w:rsid w:val="00173A21"/>
    <w:rsid w:val="00173D26"/>
    <w:rsid w:val="001742DD"/>
    <w:rsid w:val="00174312"/>
    <w:rsid w:val="00175A5E"/>
    <w:rsid w:val="00175B46"/>
    <w:rsid w:val="00177212"/>
    <w:rsid w:val="001774D4"/>
    <w:rsid w:val="00177549"/>
    <w:rsid w:val="00177744"/>
    <w:rsid w:val="00177780"/>
    <w:rsid w:val="001778BE"/>
    <w:rsid w:val="00177F89"/>
    <w:rsid w:val="00180B0D"/>
    <w:rsid w:val="00181389"/>
    <w:rsid w:val="00181FEA"/>
    <w:rsid w:val="00182706"/>
    <w:rsid w:val="0018284B"/>
    <w:rsid w:val="00183600"/>
    <w:rsid w:val="00183836"/>
    <w:rsid w:val="00183DB4"/>
    <w:rsid w:val="001845E9"/>
    <w:rsid w:val="00184630"/>
    <w:rsid w:val="001846D7"/>
    <w:rsid w:val="00184815"/>
    <w:rsid w:val="001856C0"/>
    <w:rsid w:val="00185CB5"/>
    <w:rsid w:val="001864FF"/>
    <w:rsid w:val="00186D2F"/>
    <w:rsid w:val="00187B3E"/>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A040A"/>
    <w:rsid w:val="001A10F7"/>
    <w:rsid w:val="001A173C"/>
    <w:rsid w:val="001A1844"/>
    <w:rsid w:val="001A1998"/>
    <w:rsid w:val="001A1BE9"/>
    <w:rsid w:val="001A20CA"/>
    <w:rsid w:val="001A29AF"/>
    <w:rsid w:val="001A2B9F"/>
    <w:rsid w:val="001A2D43"/>
    <w:rsid w:val="001A2DA7"/>
    <w:rsid w:val="001A2E47"/>
    <w:rsid w:val="001A3B13"/>
    <w:rsid w:val="001A3CF6"/>
    <w:rsid w:val="001A3EE7"/>
    <w:rsid w:val="001A4420"/>
    <w:rsid w:val="001A5725"/>
    <w:rsid w:val="001A68EC"/>
    <w:rsid w:val="001A6C49"/>
    <w:rsid w:val="001A7C91"/>
    <w:rsid w:val="001B0220"/>
    <w:rsid w:val="001B0850"/>
    <w:rsid w:val="001B0AEB"/>
    <w:rsid w:val="001B1281"/>
    <w:rsid w:val="001B1712"/>
    <w:rsid w:val="001B1D39"/>
    <w:rsid w:val="001B2126"/>
    <w:rsid w:val="001B238D"/>
    <w:rsid w:val="001B23F5"/>
    <w:rsid w:val="001B2A31"/>
    <w:rsid w:val="001B2BC4"/>
    <w:rsid w:val="001B2D49"/>
    <w:rsid w:val="001B3D9D"/>
    <w:rsid w:val="001B57AB"/>
    <w:rsid w:val="001B5B42"/>
    <w:rsid w:val="001B6DDB"/>
    <w:rsid w:val="001B7078"/>
    <w:rsid w:val="001B7491"/>
    <w:rsid w:val="001B75CF"/>
    <w:rsid w:val="001B7A8D"/>
    <w:rsid w:val="001B7EBE"/>
    <w:rsid w:val="001C06C0"/>
    <w:rsid w:val="001C0924"/>
    <w:rsid w:val="001C10E5"/>
    <w:rsid w:val="001C1A12"/>
    <w:rsid w:val="001C1D46"/>
    <w:rsid w:val="001C1F6C"/>
    <w:rsid w:val="001C21BB"/>
    <w:rsid w:val="001C3041"/>
    <w:rsid w:val="001C30D1"/>
    <w:rsid w:val="001C33D6"/>
    <w:rsid w:val="001C35B7"/>
    <w:rsid w:val="001C36F7"/>
    <w:rsid w:val="001C3AE0"/>
    <w:rsid w:val="001C3BAD"/>
    <w:rsid w:val="001C4182"/>
    <w:rsid w:val="001C5F9A"/>
    <w:rsid w:val="001C7E49"/>
    <w:rsid w:val="001D012D"/>
    <w:rsid w:val="001D0702"/>
    <w:rsid w:val="001D0A25"/>
    <w:rsid w:val="001D1659"/>
    <w:rsid w:val="001D296C"/>
    <w:rsid w:val="001D2F3D"/>
    <w:rsid w:val="001D33C3"/>
    <w:rsid w:val="001D3C8D"/>
    <w:rsid w:val="001D3DED"/>
    <w:rsid w:val="001D3DF8"/>
    <w:rsid w:val="001D4078"/>
    <w:rsid w:val="001D4E6F"/>
    <w:rsid w:val="001D5573"/>
    <w:rsid w:val="001D5E80"/>
    <w:rsid w:val="001D6157"/>
    <w:rsid w:val="001D6356"/>
    <w:rsid w:val="001D64D4"/>
    <w:rsid w:val="001D6A56"/>
    <w:rsid w:val="001D6EC3"/>
    <w:rsid w:val="001D710C"/>
    <w:rsid w:val="001E11B1"/>
    <w:rsid w:val="001E208F"/>
    <w:rsid w:val="001E233C"/>
    <w:rsid w:val="001E4950"/>
    <w:rsid w:val="001E5014"/>
    <w:rsid w:val="001E630A"/>
    <w:rsid w:val="001E67F4"/>
    <w:rsid w:val="001E7838"/>
    <w:rsid w:val="001E7A22"/>
    <w:rsid w:val="001E7D19"/>
    <w:rsid w:val="001F015A"/>
    <w:rsid w:val="001F03A2"/>
    <w:rsid w:val="001F0CFA"/>
    <w:rsid w:val="001F1464"/>
    <w:rsid w:val="001F1905"/>
    <w:rsid w:val="001F1EAE"/>
    <w:rsid w:val="001F1F7F"/>
    <w:rsid w:val="001F2E14"/>
    <w:rsid w:val="001F37E0"/>
    <w:rsid w:val="001F401A"/>
    <w:rsid w:val="001F4A76"/>
    <w:rsid w:val="001F4D92"/>
    <w:rsid w:val="001F4F4A"/>
    <w:rsid w:val="001F534F"/>
    <w:rsid w:val="001F543D"/>
    <w:rsid w:val="001F56BD"/>
    <w:rsid w:val="001F5989"/>
    <w:rsid w:val="001F5F83"/>
    <w:rsid w:val="001F64C1"/>
    <w:rsid w:val="001F6FA9"/>
    <w:rsid w:val="001F7746"/>
    <w:rsid w:val="002001F1"/>
    <w:rsid w:val="00201348"/>
    <w:rsid w:val="002014D7"/>
    <w:rsid w:val="00201A4E"/>
    <w:rsid w:val="00201B09"/>
    <w:rsid w:val="00201C8A"/>
    <w:rsid w:val="00202525"/>
    <w:rsid w:val="002035A2"/>
    <w:rsid w:val="00203669"/>
    <w:rsid w:val="00203887"/>
    <w:rsid w:val="002046D6"/>
    <w:rsid w:val="00204D09"/>
    <w:rsid w:val="00205C71"/>
    <w:rsid w:val="00205E32"/>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9CD"/>
    <w:rsid w:val="00213E88"/>
    <w:rsid w:val="00214C22"/>
    <w:rsid w:val="00214C4A"/>
    <w:rsid w:val="00214FDD"/>
    <w:rsid w:val="0021647A"/>
    <w:rsid w:val="002170FD"/>
    <w:rsid w:val="002175FD"/>
    <w:rsid w:val="0021781A"/>
    <w:rsid w:val="00217A9E"/>
    <w:rsid w:val="002201AC"/>
    <w:rsid w:val="0022067E"/>
    <w:rsid w:val="00221029"/>
    <w:rsid w:val="0022131F"/>
    <w:rsid w:val="002216BD"/>
    <w:rsid w:val="00221E89"/>
    <w:rsid w:val="00221FE8"/>
    <w:rsid w:val="00222F08"/>
    <w:rsid w:val="00223045"/>
    <w:rsid w:val="002237FD"/>
    <w:rsid w:val="0022383D"/>
    <w:rsid w:val="00223B99"/>
    <w:rsid w:val="00223DBF"/>
    <w:rsid w:val="0022435D"/>
    <w:rsid w:val="0022442C"/>
    <w:rsid w:val="002245B1"/>
    <w:rsid w:val="00224A1D"/>
    <w:rsid w:val="00225340"/>
    <w:rsid w:val="00226433"/>
    <w:rsid w:val="002269FF"/>
    <w:rsid w:val="002274F2"/>
    <w:rsid w:val="00227BE4"/>
    <w:rsid w:val="002303B3"/>
    <w:rsid w:val="00230D0C"/>
    <w:rsid w:val="00230EA4"/>
    <w:rsid w:val="002326BE"/>
    <w:rsid w:val="0023316C"/>
    <w:rsid w:val="002333EF"/>
    <w:rsid w:val="00233C0A"/>
    <w:rsid w:val="00233EA8"/>
    <w:rsid w:val="00233EE9"/>
    <w:rsid w:val="00235237"/>
    <w:rsid w:val="00235CCD"/>
    <w:rsid w:val="0023602F"/>
    <w:rsid w:val="00236048"/>
    <w:rsid w:val="002362ED"/>
    <w:rsid w:val="00237036"/>
    <w:rsid w:val="002372AC"/>
    <w:rsid w:val="00237A33"/>
    <w:rsid w:val="00240B0F"/>
    <w:rsid w:val="00240E54"/>
    <w:rsid w:val="00241314"/>
    <w:rsid w:val="00241B92"/>
    <w:rsid w:val="00241BD9"/>
    <w:rsid w:val="00242B67"/>
    <w:rsid w:val="00243381"/>
    <w:rsid w:val="00243EFD"/>
    <w:rsid w:val="002442A5"/>
    <w:rsid w:val="00244AF3"/>
    <w:rsid w:val="00244CB3"/>
    <w:rsid w:val="00244EFB"/>
    <w:rsid w:val="00245008"/>
    <w:rsid w:val="002451ED"/>
    <w:rsid w:val="0024561B"/>
    <w:rsid w:val="002458E4"/>
    <w:rsid w:val="00245DD8"/>
    <w:rsid w:val="002477EA"/>
    <w:rsid w:val="002506EE"/>
    <w:rsid w:val="00250E89"/>
    <w:rsid w:val="00252912"/>
    <w:rsid w:val="00252D49"/>
    <w:rsid w:val="00253C51"/>
    <w:rsid w:val="002548D3"/>
    <w:rsid w:val="0025568B"/>
    <w:rsid w:val="002561B7"/>
    <w:rsid w:val="00257054"/>
    <w:rsid w:val="00257131"/>
    <w:rsid w:val="002572D1"/>
    <w:rsid w:val="0025733E"/>
    <w:rsid w:val="00257F6B"/>
    <w:rsid w:val="002600E9"/>
    <w:rsid w:val="00260DC9"/>
    <w:rsid w:val="00261B4C"/>
    <w:rsid w:val="00261C50"/>
    <w:rsid w:val="00261DE4"/>
    <w:rsid w:val="00261E06"/>
    <w:rsid w:val="0026249A"/>
    <w:rsid w:val="002625B4"/>
    <w:rsid w:val="00263090"/>
    <w:rsid w:val="002640AD"/>
    <w:rsid w:val="0026452A"/>
    <w:rsid w:val="00264570"/>
    <w:rsid w:val="00264D98"/>
    <w:rsid w:val="00265054"/>
    <w:rsid w:val="0026523F"/>
    <w:rsid w:val="002659F4"/>
    <w:rsid w:val="0026696D"/>
    <w:rsid w:val="00266A00"/>
    <w:rsid w:val="00266BE6"/>
    <w:rsid w:val="00267127"/>
    <w:rsid w:val="00267325"/>
    <w:rsid w:val="00267935"/>
    <w:rsid w:val="002703AB"/>
    <w:rsid w:val="00270B8F"/>
    <w:rsid w:val="00271B39"/>
    <w:rsid w:val="00271CD9"/>
    <w:rsid w:val="0027313B"/>
    <w:rsid w:val="002731CD"/>
    <w:rsid w:val="00273CF6"/>
    <w:rsid w:val="00273F3E"/>
    <w:rsid w:val="00274F13"/>
    <w:rsid w:val="002752E7"/>
    <w:rsid w:val="00275388"/>
    <w:rsid w:val="00275567"/>
    <w:rsid w:val="00275D52"/>
    <w:rsid w:val="00276536"/>
    <w:rsid w:val="00276BC6"/>
    <w:rsid w:val="0027723E"/>
    <w:rsid w:val="002772D9"/>
    <w:rsid w:val="002772EA"/>
    <w:rsid w:val="00277FDA"/>
    <w:rsid w:val="0028026F"/>
    <w:rsid w:val="0028028C"/>
    <w:rsid w:val="00280915"/>
    <w:rsid w:val="00280BAD"/>
    <w:rsid w:val="002812B8"/>
    <w:rsid w:val="002814FA"/>
    <w:rsid w:val="00281922"/>
    <w:rsid w:val="00281DA0"/>
    <w:rsid w:val="0028242D"/>
    <w:rsid w:val="00282D45"/>
    <w:rsid w:val="00283253"/>
    <w:rsid w:val="002836C6"/>
    <w:rsid w:val="0028615B"/>
    <w:rsid w:val="00286DFC"/>
    <w:rsid w:val="00287102"/>
    <w:rsid w:val="00290002"/>
    <w:rsid w:val="0029069C"/>
    <w:rsid w:val="002913B8"/>
    <w:rsid w:val="0029244F"/>
    <w:rsid w:val="0029328F"/>
    <w:rsid w:val="00293B82"/>
    <w:rsid w:val="00293DA4"/>
    <w:rsid w:val="002965D8"/>
    <w:rsid w:val="002A0381"/>
    <w:rsid w:val="002A0425"/>
    <w:rsid w:val="002A0651"/>
    <w:rsid w:val="002A06BD"/>
    <w:rsid w:val="002A11FB"/>
    <w:rsid w:val="002A120C"/>
    <w:rsid w:val="002A1891"/>
    <w:rsid w:val="002A1996"/>
    <w:rsid w:val="002A1F00"/>
    <w:rsid w:val="002A1F34"/>
    <w:rsid w:val="002A2185"/>
    <w:rsid w:val="002A21D9"/>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E4D"/>
    <w:rsid w:val="002A7153"/>
    <w:rsid w:val="002A728A"/>
    <w:rsid w:val="002A7310"/>
    <w:rsid w:val="002A73C5"/>
    <w:rsid w:val="002A7D4F"/>
    <w:rsid w:val="002B011D"/>
    <w:rsid w:val="002B021E"/>
    <w:rsid w:val="002B0899"/>
    <w:rsid w:val="002B08F6"/>
    <w:rsid w:val="002B0FEF"/>
    <w:rsid w:val="002B2CF6"/>
    <w:rsid w:val="002B2E09"/>
    <w:rsid w:val="002B366D"/>
    <w:rsid w:val="002B3C7C"/>
    <w:rsid w:val="002B4B5E"/>
    <w:rsid w:val="002B4F70"/>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88A"/>
    <w:rsid w:val="002C5B4B"/>
    <w:rsid w:val="002C5EEF"/>
    <w:rsid w:val="002C6527"/>
    <w:rsid w:val="002C7D6D"/>
    <w:rsid w:val="002D13DF"/>
    <w:rsid w:val="002D195A"/>
    <w:rsid w:val="002D3B6B"/>
    <w:rsid w:val="002D41A4"/>
    <w:rsid w:val="002D603D"/>
    <w:rsid w:val="002D6332"/>
    <w:rsid w:val="002D7735"/>
    <w:rsid w:val="002D7FC5"/>
    <w:rsid w:val="002E00AD"/>
    <w:rsid w:val="002E032F"/>
    <w:rsid w:val="002E075F"/>
    <w:rsid w:val="002E08C1"/>
    <w:rsid w:val="002E0B56"/>
    <w:rsid w:val="002E0B5D"/>
    <w:rsid w:val="002E0B99"/>
    <w:rsid w:val="002E1650"/>
    <w:rsid w:val="002E1DA6"/>
    <w:rsid w:val="002E214F"/>
    <w:rsid w:val="002E24BD"/>
    <w:rsid w:val="002E27B9"/>
    <w:rsid w:val="002E3C98"/>
    <w:rsid w:val="002E4681"/>
    <w:rsid w:val="002E4D51"/>
    <w:rsid w:val="002E554F"/>
    <w:rsid w:val="002E57C9"/>
    <w:rsid w:val="002E6371"/>
    <w:rsid w:val="002E6740"/>
    <w:rsid w:val="002E6A58"/>
    <w:rsid w:val="002E6D98"/>
    <w:rsid w:val="002E7881"/>
    <w:rsid w:val="002E7975"/>
    <w:rsid w:val="002E7A31"/>
    <w:rsid w:val="002F01F2"/>
    <w:rsid w:val="002F0F57"/>
    <w:rsid w:val="002F11D5"/>
    <w:rsid w:val="002F2B63"/>
    <w:rsid w:val="002F3765"/>
    <w:rsid w:val="002F3D91"/>
    <w:rsid w:val="002F44A0"/>
    <w:rsid w:val="002F4F44"/>
    <w:rsid w:val="002F50DA"/>
    <w:rsid w:val="002F56B1"/>
    <w:rsid w:val="002F584B"/>
    <w:rsid w:val="002F5EEE"/>
    <w:rsid w:val="002F5FC3"/>
    <w:rsid w:val="002F6CC7"/>
    <w:rsid w:val="002F6EF2"/>
    <w:rsid w:val="002F79E2"/>
    <w:rsid w:val="002F7D39"/>
    <w:rsid w:val="002F7E4F"/>
    <w:rsid w:val="002F7E8D"/>
    <w:rsid w:val="003022E5"/>
    <w:rsid w:val="00302461"/>
    <w:rsid w:val="00302899"/>
    <w:rsid w:val="00302A04"/>
    <w:rsid w:val="003033D9"/>
    <w:rsid w:val="00303F98"/>
    <w:rsid w:val="00304338"/>
    <w:rsid w:val="003044F5"/>
    <w:rsid w:val="003051C9"/>
    <w:rsid w:val="00305782"/>
    <w:rsid w:val="00305C1F"/>
    <w:rsid w:val="00305D1D"/>
    <w:rsid w:val="00306B5E"/>
    <w:rsid w:val="0030700E"/>
    <w:rsid w:val="00307766"/>
    <w:rsid w:val="00307A2D"/>
    <w:rsid w:val="003100B2"/>
    <w:rsid w:val="00310D4B"/>
    <w:rsid w:val="00311161"/>
    <w:rsid w:val="003122A3"/>
    <w:rsid w:val="003130EA"/>
    <w:rsid w:val="003132C3"/>
    <w:rsid w:val="003137E8"/>
    <w:rsid w:val="00313A3B"/>
    <w:rsid w:val="00313BCE"/>
    <w:rsid w:val="00313E20"/>
    <w:rsid w:val="00314F5B"/>
    <w:rsid w:val="00314FA5"/>
    <w:rsid w:val="00315243"/>
    <w:rsid w:val="00315A94"/>
    <w:rsid w:val="003164FD"/>
    <w:rsid w:val="00316926"/>
    <w:rsid w:val="00317240"/>
    <w:rsid w:val="0031737C"/>
    <w:rsid w:val="00320073"/>
    <w:rsid w:val="003201A8"/>
    <w:rsid w:val="003203BF"/>
    <w:rsid w:val="00320626"/>
    <w:rsid w:val="00320DE9"/>
    <w:rsid w:val="003214C3"/>
    <w:rsid w:val="003214D6"/>
    <w:rsid w:val="003219DD"/>
    <w:rsid w:val="00321CC1"/>
    <w:rsid w:val="0032244E"/>
    <w:rsid w:val="003226A5"/>
    <w:rsid w:val="00323373"/>
    <w:rsid w:val="003242E5"/>
    <w:rsid w:val="00324DD8"/>
    <w:rsid w:val="00324F38"/>
    <w:rsid w:val="003256E0"/>
    <w:rsid w:val="00325E6C"/>
    <w:rsid w:val="00327114"/>
    <w:rsid w:val="003278F8"/>
    <w:rsid w:val="00327B3E"/>
    <w:rsid w:val="00327D2C"/>
    <w:rsid w:val="00327EA3"/>
    <w:rsid w:val="00330181"/>
    <w:rsid w:val="003308E0"/>
    <w:rsid w:val="00332227"/>
    <w:rsid w:val="00332486"/>
    <w:rsid w:val="0033321A"/>
    <w:rsid w:val="00333676"/>
    <w:rsid w:val="003336FD"/>
    <w:rsid w:val="00333A02"/>
    <w:rsid w:val="00333A55"/>
    <w:rsid w:val="00333D3B"/>
    <w:rsid w:val="00333E4C"/>
    <w:rsid w:val="00334224"/>
    <w:rsid w:val="0033425B"/>
    <w:rsid w:val="003342F6"/>
    <w:rsid w:val="00334680"/>
    <w:rsid w:val="00334DBC"/>
    <w:rsid w:val="003350A3"/>
    <w:rsid w:val="0033586C"/>
    <w:rsid w:val="00335EFB"/>
    <w:rsid w:val="003364EB"/>
    <w:rsid w:val="003374CB"/>
    <w:rsid w:val="00337D7C"/>
    <w:rsid w:val="00340405"/>
    <w:rsid w:val="00340445"/>
    <w:rsid w:val="00342098"/>
    <w:rsid w:val="00342BAE"/>
    <w:rsid w:val="003431F0"/>
    <w:rsid w:val="00344388"/>
    <w:rsid w:val="00345387"/>
    <w:rsid w:val="00345AD6"/>
    <w:rsid w:val="00345E2A"/>
    <w:rsid w:val="00345F25"/>
    <w:rsid w:val="00346772"/>
    <w:rsid w:val="00346E05"/>
    <w:rsid w:val="00350C97"/>
    <w:rsid w:val="00351F42"/>
    <w:rsid w:val="00352BC1"/>
    <w:rsid w:val="003536EE"/>
    <w:rsid w:val="00353939"/>
    <w:rsid w:val="00354882"/>
    <w:rsid w:val="00354E1D"/>
    <w:rsid w:val="00354FA4"/>
    <w:rsid w:val="00355855"/>
    <w:rsid w:val="003558FD"/>
    <w:rsid w:val="003571E8"/>
    <w:rsid w:val="0035749F"/>
    <w:rsid w:val="00357CBA"/>
    <w:rsid w:val="003602AF"/>
    <w:rsid w:val="003619E8"/>
    <w:rsid w:val="00361FC9"/>
    <w:rsid w:val="00363CCB"/>
    <w:rsid w:val="003640EA"/>
    <w:rsid w:val="003642A2"/>
    <w:rsid w:val="003646C5"/>
    <w:rsid w:val="00365006"/>
    <w:rsid w:val="00365258"/>
    <w:rsid w:val="00365ABF"/>
    <w:rsid w:val="003664D4"/>
    <w:rsid w:val="00366FA8"/>
    <w:rsid w:val="0037017C"/>
    <w:rsid w:val="003703D0"/>
    <w:rsid w:val="003706B3"/>
    <w:rsid w:val="003709F9"/>
    <w:rsid w:val="00372522"/>
    <w:rsid w:val="003728C9"/>
    <w:rsid w:val="00373353"/>
    <w:rsid w:val="00373923"/>
    <w:rsid w:val="003744B5"/>
    <w:rsid w:val="003745F2"/>
    <w:rsid w:val="00374BA5"/>
    <w:rsid w:val="003750DD"/>
    <w:rsid w:val="003756AA"/>
    <w:rsid w:val="0037593F"/>
    <w:rsid w:val="00376309"/>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3BA5"/>
    <w:rsid w:val="003843EC"/>
    <w:rsid w:val="00384585"/>
    <w:rsid w:val="003847A5"/>
    <w:rsid w:val="00385229"/>
    <w:rsid w:val="003853E7"/>
    <w:rsid w:val="00387884"/>
    <w:rsid w:val="00387F66"/>
    <w:rsid w:val="0039022F"/>
    <w:rsid w:val="0039048F"/>
    <w:rsid w:val="003909DB"/>
    <w:rsid w:val="00391591"/>
    <w:rsid w:val="00391BDF"/>
    <w:rsid w:val="00392CF1"/>
    <w:rsid w:val="00393028"/>
    <w:rsid w:val="0039313E"/>
    <w:rsid w:val="003934F9"/>
    <w:rsid w:val="00393CB5"/>
    <w:rsid w:val="003947A1"/>
    <w:rsid w:val="00394848"/>
    <w:rsid w:val="00394A73"/>
    <w:rsid w:val="00394BD9"/>
    <w:rsid w:val="00394CBF"/>
    <w:rsid w:val="00394D1B"/>
    <w:rsid w:val="00394EA1"/>
    <w:rsid w:val="00395AE1"/>
    <w:rsid w:val="003960EC"/>
    <w:rsid w:val="0039729C"/>
    <w:rsid w:val="00397BFA"/>
    <w:rsid w:val="003A03CE"/>
    <w:rsid w:val="003A0BE4"/>
    <w:rsid w:val="003A1771"/>
    <w:rsid w:val="003A1BD8"/>
    <w:rsid w:val="003A1CDA"/>
    <w:rsid w:val="003A1D06"/>
    <w:rsid w:val="003A1F30"/>
    <w:rsid w:val="003A236B"/>
    <w:rsid w:val="003A268D"/>
    <w:rsid w:val="003A2908"/>
    <w:rsid w:val="003A394A"/>
    <w:rsid w:val="003A3C39"/>
    <w:rsid w:val="003A3CAC"/>
    <w:rsid w:val="003A3EFB"/>
    <w:rsid w:val="003A407A"/>
    <w:rsid w:val="003A44F3"/>
    <w:rsid w:val="003A574F"/>
    <w:rsid w:val="003A58D0"/>
    <w:rsid w:val="003A6FDB"/>
    <w:rsid w:val="003B01FA"/>
    <w:rsid w:val="003B0A1B"/>
    <w:rsid w:val="003B1B85"/>
    <w:rsid w:val="003B23AD"/>
    <w:rsid w:val="003B246D"/>
    <w:rsid w:val="003B2926"/>
    <w:rsid w:val="003B3713"/>
    <w:rsid w:val="003B3AA5"/>
    <w:rsid w:val="003B445F"/>
    <w:rsid w:val="003B495A"/>
    <w:rsid w:val="003B4982"/>
    <w:rsid w:val="003B4B46"/>
    <w:rsid w:val="003B5C4E"/>
    <w:rsid w:val="003B65AB"/>
    <w:rsid w:val="003B6CFD"/>
    <w:rsid w:val="003B7115"/>
    <w:rsid w:val="003B77CE"/>
    <w:rsid w:val="003B7B4E"/>
    <w:rsid w:val="003C043F"/>
    <w:rsid w:val="003C053A"/>
    <w:rsid w:val="003C0812"/>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63D8"/>
    <w:rsid w:val="003C6619"/>
    <w:rsid w:val="003D06D4"/>
    <w:rsid w:val="003D08DD"/>
    <w:rsid w:val="003D16D0"/>
    <w:rsid w:val="003D27FB"/>
    <w:rsid w:val="003D35B0"/>
    <w:rsid w:val="003D3FDB"/>
    <w:rsid w:val="003D482D"/>
    <w:rsid w:val="003D53DC"/>
    <w:rsid w:val="003D589A"/>
    <w:rsid w:val="003D5A2F"/>
    <w:rsid w:val="003D5DA8"/>
    <w:rsid w:val="003D647B"/>
    <w:rsid w:val="003D6826"/>
    <w:rsid w:val="003D6E2F"/>
    <w:rsid w:val="003D7964"/>
    <w:rsid w:val="003D7BA8"/>
    <w:rsid w:val="003D7DF8"/>
    <w:rsid w:val="003E0E08"/>
    <w:rsid w:val="003E1C2F"/>
    <w:rsid w:val="003E1EDB"/>
    <w:rsid w:val="003E2286"/>
    <w:rsid w:val="003E27AC"/>
    <w:rsid w:val="003E2AFF"/>
    <w:rsid w:val="003E2D32"/>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22F"/>
    <w:rsid w:val="003E7E77"/>
    <w:rsid w:val="003F0CC4"/>
    <w:rsid w:val="003F179E"/>
    <w:rsid w:val="003F1823"/>
    <w:rsid w:val="003F1DDF"/>
    <w:rsid w:val="003F1F28"/>
    <w:rsid w:val="003F253B"/>
    <w:rsid w:val="003F3ED0"/>
    <w:rsid w:val="003F447B"/>
    <w:rsid w:val="003F4F4B"/>
    <w:rsid w:val="003F50A1"/>
    <w:rsid w:val="003F5132"/>
    <w:rsid w:val="003F65B3"/>
    <w:rsid w:val="003F6B1B"/>
    <w:rsid w:val="003F6BA8"/>
    <w:rsid w:val="003F7D12"/>
    <w:rsid w:val="003F7F24"/>
    <w:rsid w:val="00400133"/>
    <w:rsid w:val="004004F2"/>
    <w:rsid w:val="0040061D"/>
    <w:rsid w:val="004009A7"/>
    <w:rsid w:val="00400A0B"/>
    <w:rsid w:val="00400A9F"/>
    <w:rsid w:val="00400AA9"/>
    <w:rsid w:val="00400D1B"/>
    <w:rsid w:val="004015AD"/>
    <w:rsid w:val="00401E65"/>
    <w:rsid w:val="00402593"/>
    <w:rsid w:val="004025F3"/>
    <w:rsid w:val="00402776"/>
    <w:rsid w:val="00402AB6"/>
    <w:rsid w:val="00402FEE"/>
    <w:rsid w:val="004030E9"/>
    <w:rsid w:val="00403343"/>
    <w:rsid w:val="004035B9"/>
    <w:rsid w:val="00403DA9"/>
    <w:rsid w:val="00404F25"/>
    <w:rsid w:val="00405A2A"/>
    <w:rsid w:val="00405AF2"/>
    <w:rsid w:val="00405C91"/>
    <w:rsid w:val="00405E73"/>
    <w:rsid w:val="004061A4"/>
    <w:rsid w:val="004061E0"/>
    <w:rsid w:val="0040632D"/>
    <w:rsid w:val="004077BD"/>
    <w:rsid w:val="00407B04"/>
    <w:rsid w:val="00407BC7"/>
    <w:rsid w:val="00407C5E"/>
    <w:rsid w:val="00410BE7"/>
    <w:rsid w:val="00410D26"/>
    <w:rsid w:val="0041105B"/>
    <w:rsid w:val="004124E8"/>
    <w:rsid w:val="00413625"/>
    <w:rsid w:val="00413661"/>
    <w:rsid w:val="00413BFD"/>
    <w:rsid w:val="004146C1"/>
    <w:rsid w:val="00414A4F"/>
    <w:rsid w:val="00415756"/>
    <w:rsid w:val="00415B9C"/>
    <w:rsid w:val="00415FC6"/>
    <w:rsid w:val="0041688D"/>
    <w:rsid w:val="004168DB"/>
    <w:rsid w:val="00416907"/>
    <w:rsid w:val="00416A9F"/>
    <w:rsid w:val="004170BB"/>
    <w:rsid w:val="00417D63"/>
    <w:rsid w:val="004201B7"/>
    <w:rsid w:val="00421FC0"/>
    <w:rsid w:val="00422A18"/>
    <w:rsid w:val="00422B01"/>
    <w:rsid w:val="00423668"/>
    <w:rsid w:val="00423C36"/>
    <w:rsid w:val="004242E7"/>
    <w:rsid w:val="00424697"/>
    <w:rsid w:val="00424B8A"/>
    <w:rsid w:val="00424DD1"/>
    <w:rsid w:val="00425A62"/>
    <w:rsid w:val="00426433"/>
    <w:rsid w:val="00426B44"/>
    <w:rsid w:val="004274C8"/>
    <w:rsid w:val="004274CF"/>
    <w:rsid w:val="00427BF1"/>
    <w:rsid w:val="00430051"/>
    <w:rsid w:val="004303FE"/>
    <w:rsid w:val="004304D3"/>
    <w:rsid w:val="00430640"/>
    <w:rsid w:val="00430E30"/>
    <w:rsid w:val="00432AF7"/>
    <w:rsid w:val="004342A5"/>
    <w:rsid w:val="0043621F"/>
    <w:rsid w:val="00436AF4"/>
    <w:rsid w:val="00436D58"/>
    <w:rsid w:val="00437066"/>
    <w:rsid w:val="00437998"/>
    <w:rsid w:val="004379D3"/>
    <w:rsid w:val="004406D0"/>
    <w:rsid w:val="004407FB"/>
    <w:rsid w:val="00441233"/>
    <w:rsid w:val="0044149E"/>
    <w:rsid w:val="00441512"/>
    <w:rsid w:val="00441873"/>
    <w:rsid w:val="00441F5D"/>
    <w:rsid w:val="00442241"/>
    <w:rsid w:val="004424D0"/>
    <w:rsid w:val="00442D09"/>
    <w:rsid w:val="004434AB"/>
    <w:rsid w:val="00443DFB"/>
    <w:rsid w:val="0044427D"/>
    <w:rsid w:val="0044493B"/>
    <w:rsid w:val="00444C0A"/>
    <w:rsid w:val="00444CD2"/>
    <w:rsid w:val="0044510F"/>
    <w:rsid w:val="00445E9A"/>
    <w:rsid w:val="00446573"/>
    <w:rsid w:val="0044696A"/>
    <w:rsid w:val="004469FF"/>
    <w:rsid w:val="0045026B"/>
    <w:rsid w:val="004503FD"/>
    <w:rsid w:val="00450BA1"/>
    <w:rsid w:val="00450E38"/>
    <w:rsid w:val="0045124F"/>
    <w:rsid w:val="004515EC"/>
    <w:rsid w:val="0045181C"/>
    <w:rsid w:val="00451AE9"/>
    <w:rsid w:val="00451DFC"/>
    <w:rsid w:val="00453895"/>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392A"/>
    <w:rsid w:val="0046451D"/>
    <w:rsid w:val="00464A3F"/>
    <w:rsid w:val="00464A7E"/>
    <w:rsid w:val="004652F8"/>
    <w:rsid w:val="00465B3E"/>
    <w:rsid w:val="00465C0D"/>
    <w:rsid w:val="00465DED"/>
    <w:rsid w:val="004662D1"/>
    <w:rsid w:val="00466945"/>
    <w:rsid w:val="00466ED5"/>
    <w:rsid w:val="00467388"/>
    <w:rsid w:val="00470261"/>
    <w:rsid w:val="00470367"/>
    <w:rsid w:val="004705C5"/>
    <w:rsid w:val="00470934"/>
    <w:rsid w:val="00470AE5"/>
    <w:rsid w:val="0047124D"/>
    <w:rsid w:val="004717B7"/>
    <w:rsid w:val="00471CC8"/>
    <w:rsid w:val="00471F5C"/>
    <w:rsid w:val="00473546"/>
    <w:rsid w:val="0047365F"/>
    <w:rsid w:val="00474CD6"/>
    <w:rsid w:val="004751E7"/>
    <w:rsid w:val="0047562B"/>
    <w:rsid w:val="00475D1D"/>
    <w:rsid w:val="00477276"/>
    <w:rsid w:val="004776B9"/>
    <w:rsid w:val="00477C17"/>
    <w:rsid w:val="004813C6"/>
    <w:rsid w:val="004818F7"/>
    <w:rsid w:val="00481B7C"/>
    <w:rsid w:val="00482DF6"/>
    <w:rsid w:val="0048578C"/>
    <w:rsid w:val="00485872"/>
    <w:rsid w:val="00485EA4"/>
    <w:rsid w:val="004868AB"/>
    <w:rsid w:val="00486C08"/>
    <w:rsid w:val="0048757E"/>
    <w:rsid w:val="00487C54"/>
    <w:rsid w:val="00487F2E"/>
    <w:rsid w:val="00490561"/>
    <w:rsid w:val="0049059F"/>
    <w:rsid w:val="00492CA8"/>
    <w:rsid w:val="00493018"/>
    <w:rsid w:val="004932D3"/>
    <w:rsid w:val="00493783"/>
    <w:rsid w:val="00493EFE"/>
    <w:rsid w:val="004940C3"/>
    <w:rsid w:val="004945B1"/>
    <w:rsid w:val="00494C12"/>
    <w:rsid w:val="0049511F"/>
    <w:rsid w:val="0049523D"/>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D79"/>
    <w:rsid w:val="004A4862"/>
    <w:rsid w:val="004A4E10"/>
    <w:rsid w:val="004A565E"/>
    <w:rsid w:val="004A59A4"/>
    <w:rsid w:val="004A6E06"/>
    <w:rsid w:val="004A73C9"/>
    <w:rsid w:val="004A7475"/>
    <w:rsid w:val="004A7F95"/>
    <w:rsid w:val="004B261D"/>
    <w:rsid w:val="004B35DD"/>
    <w:rsid w:val="004B38D4"/>
    <w:rsid w:val="004B6062"/>
    <w:rsid w:val="004B7A5F"/>
    <w:rsid w:val="004B7F2B"/>
    <w:rsid w:val="004C067A"/>
    <w:rsid w:val="004C1447"/>
    <w:rsid w:val="004C262D"/>
    <w:rsid w:val="004C2758"/>
    <w:rsid w:val="004C3CB6"/>
    <w:rsid w:val="004C3F87"/>
    <w:rsid w:val="004C54EE"/>
    <w:rsid w:val="004C57D7"/>
    <w:rsid w:val="004C586A"/>
    <w:rsid w:val="004C6477"/>
    <w:rsid w:val="004C6F5B"/>
    <w:rsid w:val="004C7132"/>
    <w:rsid w:val="004C725E"/>
    <w:rsid w:val="004C73AB"/>
    <w:rsid w:val="004C77BC"/>
    <w:rsid w:val="004D032D"/>
    <w:rsid w:val="004D03B3"/>
    <w:rsid w:val="004D05E3"/>
    <w:rsid w:val="004D0729"/>
    <w:rsid w:val="004D07D8"/>
    <w:rsid w:val="004D10AE"/>
    <w:rsid w:val="004D176E"/>
    <w:rsid w:val="004D1F1A"/>
    <w:rsid w:val="004D241E"/>
    <w:rsid w:val="004D3409"/>
    <w:rsid w:val="004D36B7"/>
    <w:rsid w:val="004D411E"/>
    <w:rsid w:val="004D591C"/>
    <w:rsid w:val="004D5B92"/>
    <w:rsid w:val="004D5ED0"/>
    <w:rsid w:val="004D6A22"/>
    <w:rsid w:val="004D6CA1"/>
    <w:rsid w:val="004D6F8E"/>
    <w:rsid w:val="004D7070"/>
    <w:rsid w:val="004D7151"/>
    <w:rsid w:val="004D7D6F"/>
    <w:rsid w:val="004D7DAB"/>
    <w:rsid w:val="004E019A"/>
    <w:rsid w:val="004E05BE"/>
    <w:rsid w:val="004E0BF6"/>
    <w:rsid w:val="004E0D9C"/>
    <w:rsid w:val="004E10C4"/>
    <w:rsid w:val="004E1BC0"/>
    <w:rsid w:val="004E2860"/>
    <w:rsid w:val="004E345A"/>
    <w:rsid w:val="004E3F06"/>
    <w:rsid w:val="004E4394"/>
    <w:rsid w:val="004E52D5"/>
    <w:rsid w:val="004E59C7"/>
    <w:rsid w:val="004E5C61"/>
    <w:rsid w:val="004E67CC"/>
    <w:rsid w:val="004E6BED"/>
    <w:rsid w:val="004F0090"/>
    <w:rsid w:val="004F0094"/>
    <w:rsid w:val="004F091C"/>
    <w:rsid w:val="004F10DF"/>
    <w:rsid w:val="004F1279"/>
    <w:rsid w:val="004F1DD7"/>
    <w:rsid w:val="004F266B"/>
    <w:rsid w:val="004F2CF9"/>
    <w:rsid w:val="004F3163"/>
    <w:rsid w:val="004F3E76"/>
    <w:rsid w:val="004F4097"/>
    <w:rsid w:val="004F4B8F"/>
    <w:rsid w:val="004F5901"/>
    <w:rsid w:val="004F59D0"/>
    <w:rsid w:val="004F5B1F"/>
    <w:rsid w:val="004F644E"/>
    <w:rsid w:val="004F76DE"/>
    <w:rsid w:val="004F797F"/>
    <w:rsid w:val="004F7E38"/>
    <w:rsid w:val="0050043A"/>
    <w:rsid w:val="00500875"/>
    <w:rsid w:val="00500F74"/>
    <w:rsid w:val="005011A8"/>
    <w:rsid w:val="0050193A"/>
    <w:rsid w:val="00501956"/>
    <w:rsid w:val="00501E03"/>
    <w:rsid w:val="00501E5A"/>
    <w:rsid w:val="00501EB7"/>
    <w:rsid w:val="00502668"/>
    <w:rsid w:val="0050276C"/>
    <w:rsid w:val="005027F7"/>
    <w:rsid w:val="0050367F"/>
    <w:rsid w:val="00503D58"/>
    <w:rsid w:val="00503E1C"/>
    <w:rsid w:val="00503FE5"/>
    <w:rsid w:val="00504068"/>
    <w:rsid w:val="00504889"/>
    <w:rsid w:val="005049EE"/>
    <w:rsid w:val="00504F17"/>
    <w:rsid w:val="00505297"/>
    <w:rsid w:val="0050563F"/>
    <w:rsid w:val="0050650A"/>
    <w:rsid w:val="00507045"/>
    <w:rsid w:val="00507643"/>
    <w:rsid w:val="00507FA4"/>
    <w:rsid w:val="005100BF"/>
    <w:rsid w:val="00510424"/>
    <w:rsid w:val="00510D49"/>
    <w:rsid w:val="0051105A"/>
    <w:rsid w:val="0051110D"/>
    <w:rsid w:val="00511D21"/>
    <w:rsid w:val="005120FE"/>
    <w:rsid w:val="00512690"/>
    <w:rsid w:val="00512B7A"/>
    <w:rsid w:val="00512CCA"/>
    <w:rsid w:val="00512EFD"/>
    <w:rsid w:val="005134DC"/>
    <w:rsid w:val="0051352C"/>
    <w:rsid w:val="00513896"/>
    <w:rsid w:val="00513998"/>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1376"/>
    <w:rsid w:val="0052173E"/>
    <w:rsid w:val="00521B62"/>
    <w:rsid w:val="00521FE3"/>
    <w:rsid w:val="00522FA1"/>
    <w:rsid w:val="00523995"/>
    <w:rsid w:val="00523B53"/>
    <w:rsid w:val="00523BBD"/>
    <w:rsid w:val="0052405C"/>
    <w:rsid w:val="005241B2"/>
    <w:rsid w:val="00524351"/>
    <w:rsid w:val="00524414"/>
    <w:rsid w:val="005244D3"/>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37BE"/>
    <w:rsid w:val="005352B6"/>
    <w:rsid w:val="00535772"/>
    <w:rsid w:val="005360B6"/>
    <w:rsid w:val="00536139"/>
    <w:rsid w:val="0053616B"/>
    <w:rsid w:val="00536AB7"/>
    <w:rsid w:val="0053785A"/>
    <w:rsid w:val="00540796"/>
    <w:rsid w:val="005408EA"/>
    <w:rsid w:val="00540B90"/>
    <w:rsid w:val="00541618"/>
    <w:rsid w:val="005418F9"/>
    <w:rsid w:val="00541F2C"/>
    <w:rsid w:val="005422F4"/>
    <w:rsid w:val="005426BA"/>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47D3F"/>
    <w:rsid w:val="00550163"/>
    <w:rsid w:val="00550FF4"/>
    <w:rsid w:val="00551A35"/>
    <w:rsid w:val="00552287"/>
    <w:rsid w:val="005531EF"/>
    <w:rsid w:val="0055408C"/>
    <w:rsid w:val="00555289"/>
    <w:rsid w:val="00555AEF"/>
    <w:rsid w:val="00556504"/>
    <w:rsid w:val="00556DFE"/>
    <w:rsid w:val="00557BE8"/>
    <w:rsid w:val="00560452"/>
    <w:rsid w:val="0056097F"/>
    <w:rsid w:val="00560E39"/>
    <w:rsid w:val="005622D6"/>
    <w:rsid w:val="00562AD4"/>
    <w:rsid w:val="00563583"/>
    <w:rsid w:val="005635DB"/>
    <w:rsid w:val="00563722"/>
    <w:rsid w:val="00563E78"/>
    <w:rsid w:val="00564CC4"/>
    <w:rsid w:val="00565126"/>
    <w:rsid w:val="0056554D"/>
    <w:rsid w:val="0056605B"/>
    <w:rsid w:val="005660CD"/>
    <w:rsid w:val="00566509"/>
    <w:rsid w:val="00566BEE"/>
    <w:rsid w:val="005677FA"/>
    <w:rsid w:val="005705DB"/>
    <w:rsid w:val="005709EF"/>
    <w:rsid w:val="0057109F"/>
    <w:rsid w:val="00571971"/>
    <w:rsid w:val="005721D9"/>
    <w:rsid w:val="00572770"/>
    <w:rsid w:val="00572A16"/>
    <w:rsid w:val="00572D02"/>
    <w:rsid w:val="005731E7"/>
    <w:rsid w:val="00573353"/>
    <w:rsid w:val="00573836"/>
    <w:rsid w:val="0057383F"/>
    <w:rsid w:val="00573880"/>
    <w:rsid w:val="00573C96"/>
    <w:rsid w:val="00574200"/>
    <w:rsid w:val="00574266"/>
    <w:rsid w:val="00574539"/>
    <w:rsid w:val="00574776"/>
    <w:rsid w:val="00574ADD"/>
    <w:rsid w:val="00574BF4"/>
    <w:rsid w:val="00575FD0"/>
    <w:rsid w:val="00576547"/>
    <w:rsid w:val="005766D7"/>
    <w:rsid w:val="00576ED0"/>
    <w:rsid w:val="00576F87"/>
    <w:rsid w:val="005800A3"/>
    <w:rsid w:val="00580E5C"/>
    <w:rsid w:val="00581587"/>
    <w:rsid w:val="00581F5A"/>
    <w:rsid w:val="00582B82"/>
    <w:rsid w:val="00582EF6"/>
    <w:rsid w:val="00583464"/>
    <w:rsid w:val="00583A9B"/>
    <w:rsid w:val="00585D80"/>
    <w:rsid w:val="00586A60"/>
    <w:rsid w:val="0058774E"/>
    <w:rsid w:val="00587847"/>
    <w:rsid w:val="00587868"/>
    <w:rsid w:val="00587E0C"/>
    <w:rsid w:val="00591025"/>
    <w:rsid w:val="00591555"/>
    <w:rsid w:val="00592E85"/>
    <w:rsid w:val="00592F69"/>
    <w:rsid w:val="00593557"/>
    <w:rsid w:val="005935DB"/>
    <w:rsid w:val="0059385F"/>
    <w:rsid w:val="005946F1"/>
    <w:rsid w:val="00595BF2"/>
    <w:rsid w:val="00597E2F"/>
    <w:rsid w:val="005A02B7"/>
    <w:rsid w:val="005A07C9"/>
    <w:rsid w:val="005A10EF"/>
    <w:rsid w:val="005A12C1"/>
    <w:rsid w:val="005A12E3"/>
    <w:rsid w:val="005A1307"/>
    <w:rsid w:val="005A1548"/>
    <w:rsid w:val="005A1D55"/>
    <w:rsid w:val="005A371D"/>
    <w:rsid w:val="005A385F"/>
    <w:rsid w:val="005A4642"/>
    <w:rsid w:val="005A4851"/>
    <w:rsid w:val="005A4B6B"/>
    <w:rsid w:val="005A5344"/>
    <w:rsid w:val="005A579A"/>
    <w:rsid w:val="005A5C02"/>
    <w:rsid w:val="005A6614"/>
    <w:rsid w:val="005A66D1"/>
    <w:rsid w:val="005A708D"/>
    <w:rsid w:val="005A7559"/>
    <w:rsid w:val="005A7587"/>
    <w:rsid w:val="005A7A5A"/>
    <w:rsid w:val="005B1ADB"/>
    <w:rsid w:val="005B1C58"/>
    <w:rsid w:val="005B2A88"/>
    <w:rsid w:val="005B342A"/>
    <w:rsid w:val="005B37AA"/>
    <w:rsid w:val="005B4418"/>
    <w:rsid w:val="005B4B65"/>
    <w:rsid w:val="005B5529"/>
    <w:rsid w:val="005B645D"/>
    <w:rsid w:val="005B663F"/>
    <w:rsid w:val="005B6B95"/>
    <w:rsid w:val="005B6F4F"/>
    <w:rsid w:val="005B707A"/>
    <w:rsid w:val="005B7160"/>
    <w:rsid w:val="005B73A6"/>
    <w:rsid w:val="005B768C"/>
    <w:rsid w:val="005B7C61"/>
    <w:rsid w:val="005C0EE2"/>
    <w:rsid w:val="005C160D"/>
    <w:rsid w:val="005C1691"/>
    <w:rsid w:val="005C283A"/>
    <w:rsid w:val="005C33DE"/>
    <w:rsid w:val="005C3571"/>
    <w:rsid w:val="005C3983"/>
    <w:rsid w:val="005C3DAD"/>
    <w:rsid w:val="005C403A"/>
    <w:rsid w:val="005C4C1F"/>
    <w:rsid w:val="005C5F97"/>
    <w:rsid w:val="005C6799"/>
    <w:rsid w:val="005C6AC7"/>
    <w:rsid w:val="005C7036"/>
    <w:rsid w:val="005C7053"/>
    <w:rsid w:val="005D0181"/>
    <w:rsid w:val="005D1B22"/>
    <w:rsid w:val="005D1F87"/>
    <w:rsid w:val="005D247E"/>
    <w:rsid w:val="005D2797"/>
    <w:rsid w:val="005D2821"/>
    <w:rsid w:val="005D29AB"/>
    <w:rsid w:val="005D2AD9"/>
    <w:rsid w:val="005D383B"/>
    <w:rsid w:val="005D487B"/>
    <w:rsid w:val="005D569E"/>
    <w:rsid w:val="005D6A20"/>
    <w:rsid w:val="005D75A8"/>
    <w:rsid w:val="005D7F63"/>
    <w:rsid w:val="005D7FD7"/>
    <w:rsid w:val="005E0134"/>
    <w:rsid w:val="005E01D6"/>
    <w:rsid w:val="005E0D2C"/>
    <w:rsid w:val="005E0FBF"/>
    <w:rsid w:val="005E10AA"/>
    <w:rsid w:val="005E1A94"/>
    <w:rsid w:val="005E1E5E"/>
    <w:rsid w:val="005E2235"/>
    <w:rsid w:val="005E2578"/>
    <w:rsid w:val="005E2C82"/>
    <w:rsid w:val="005E320C"/>
    <w:rsid w:val="005E3644"/>
    <w:rsid w:val="005E43D7"/>
    <w:rsid w:val="005E43D9"/>
    <w:rsid w:val="005E4D2B"/>
    <w:rsid w:val="005E4DFD"/>
    <w:rsid w:val="005E4E92"/>
    <w:rsid w:val="005E5326"/>
    <w:rsid w:val="005E5E26"/>
    <w:rsid w:val="005E5F05"/>
    <w:rsid w:val="005E60DE"/>
    <w:rsid w:val="005E6788"/>
    <w:rsid w:val="005E778F"/>
    <w:rsid w:val="005E78C9"/>
    <w:rsid w:val="005E78D5"/>
    <w:rsid w:val="005F0DF2"/>
    <w:rsid w:val="005F1192"/>
    <w:rsid w:val="005F1569"/>
    <w:rsid w:val="005F1684"/>
    <w:rsid w:val="005F186F"/>
    <w:rsid w:val="005F2A09"/>
    <w:rsid w:val="005F354D"/>
    <w:rsid w:val="005F41E6"/>
    <w:rsid w:val="005F48E7"/>
    <w:rsid w:val="005F5C60"/>
    <w:rsid w:val="005F5D4D"/>
    <w:rsid w:val="005F65D7"/>
    <w:rsid w:val="005F6F37"/>
    <w:rsid w:val="005F7277"/>
    <w:rsid w:val="0060015E"/>
    <w:rsid w:val="00600FF2"/>
    <w:rsid w:val="0060107B"/>
    <w:rsid w:val="00601744"/>
    <w:rsid w:val="00601EEB"/>
    <w:rsid w:val="0060324A"/>
    <w:rsid w:val="00603B00"/>
    <w:rsid w:val="00604156"/>
    <w:rsid w:val="006041F6"/>
    <w:rsid w:val="00604586"/>
    <w:rsid w:val="00604591"/>
    <w:rsid w:val="00604A3E"/>
    <w:rsid w:val="00604E98"/>
    <w:rsid w:val="00605593"/>
    <w:rsid w:val="0060751C"/>
    <w:rsid w:val="00607D49"/>
    <w:rsid w:val="00607E9C"/>
    <w:rsid w:val="00610586"/>
    <w:rsid w:val="00610A0E"/>
    <w:rsid w:val="00611ED2"/>
    <w:rsid w:val="00611EE1"/>
    <w:rsid w:val="00613239"/>
    <w:rsid w:val="00614D9F"/>
    <w:rsid w:val="0061600A"/>
    <w:rsid w:val="00616417"/>
    <w:rsid w:val="0061657A"/>
    <w:rsid w:val="00617620"/>
    <w:rsid w:val="006177C3"/>
    <w:rsid w:val="00620141"/>
    <w:rsid w:val="006203C2"/>
    <w:rsid w:val="0062090B"/>
    <w:rsid w:val="00620CCA"/>
    <w:rsid w:val="0062159C"/>
    <w:rsid w:val="00622077"/>
    <w:rsid w:val="00622135"/>
    <w:rsid w:val="00622880"/>
    <w:rsid w:val="00622A7B"/>
    <w:rsid w:val="00623647"/>
    <w:rsid w:val="00623D4B"/>
    <w:rsid w:val="006246EF"/>
    <w:rsid w:val="00624C5D"/>
    <w:rsid w:val="00625599"/>
    <w:rsid w:val="00627AAB"/>
    <w:rsid w:val="00627B99"/>
    <w:rsid w:val="00627E79"/>
    <w:rsid w:val="006300C1"/>
    <w:rsid w:val="006304B1"/>
    <w:rsid w:val="00631533"/>
    <w:rsid w:val="00631EC7"/>
    <w:rsid w:val="0063209E"/>
    <w:rsid w:val="006335B0"/>
    <w:rsid w:val="00633D19"/>
    <w:rsid w:val="00633D42"/>
    <w:rsid w:val="00634056"/>
    <w:rsid w:val="00634CAD"/>
    <w:rsid w:val="00634E82"/>
    <w:rsid w:val="006363FA"/>
    <w:rsid w:val="0063655E"/>
    <w:rsid w:val="00636979"/>
    <w:rsid w:val="00636B5D"/>
    <w:rsid w:val="006372D5"/>
    <w:rsid w:val="006379A7"/>
    <w:rsid w:val="00637EA1"/>
    <w:rsid w:val="00640237"/>
    <w:rsid w:val="0064124F"/>
    <w:rsid w:val="00641AB6"/>
    <w:rsid w:val="00642173"/>
    <w:rsid w:val="00642997"/>
    <w:rsid w:val="00642BFD"/>
    <w:rsid w:val="006436D0"/>
    <w:rsid w:val="00643F7D"/>
    <w:rsid w:val="006453A3"/>
    <w:rsid w:val="00645BC8"/>
    <w:rsid w:val="00645DD3"/>
    <w:rsid w:val="0064650B"/>
    <w:rsid w:val="00646B2F"/>
    <w:rsid w:val="00646FF5"/>
    <w:rsid w:val="00647CD3"/>
    <w:rsid w:val="0065022E"/>
    <w:rsid w:val="0065047A"/>
    <w:rsid w:val="006510E7"/>
    <w:rsid w:val="00651D1E"/>
    <w:rsid w:val="006524CF"/>
    <w:rsid w:val="00652AB2"/>
    <w:rsid w:val="006532AB"/>
    <w:rsid w:val="006539B3"/>
    <w:rsid w:val="00653D97"/>
    <w:rsid w:val="00653DB2"/>
    <w:rsid w:val="00654F65"/>
    <w:rsid w:val="006556B0"/>
    <w:rsid w:val="0065588A"/>
    <w:rsid w:val="00655983"/>
    <w:rsid w:val="00656065"/>
    <w:rsid w:val="00656AE4"/>
    <w:rsid w:val="006571CF"/>
    <w:rsid w:val="0065748E"/>
    <w:rsid w:val="00657934"/>
    <w:rsid w:val="00657A63"/>
    <w:rsid w:val="006604AF"/>
    <w:rsid w:val="0066067A"/>
    <w:rsid w:val="006612B7"/>
    <w:rsid w:val="00661497"/>
    <w:rsid w:val="00661503"/>
    <w:rsid w:val="006617A5"/>
    <w:rsid w:val="00661EB0"/>
    <w:rsid w:val="0066235E"/>
    <w:rsid w:val="00662523"/>
    <w:rsid w:val="00662B0D"/>
    <w:rsid w:val="00663E53"/>
    <w:rsid w:val="006644CF"/>
    <w:rsid w:val="00666308"/>
    <w:rsid w:val="00666BB7"/>
    <w:rsid w:val="00666C4C"/>
    <w:rsid w:val="00667518"/>
    <w:rsid w:val="00670342"/>
    <w:rsid w:val="00670C82"/>
    <w:rsid w:val="00670D33"/>
    <w:rsid w:val="00671921"/>
    <w:rsid w:val="00671AFA"/>
    <w:rsid w:val="006722F6"/>
    <w:rsid w:val="006725F0"/>
    <w:rsid w:val="00672A00"/>
    <w:rsid w:val="0067332F"/>
    <w:rsid w:val="00674A25"/>
    <w:rsid w:val="00674DCE"/>
    <w:rsid w:val="00675104"/>
    <w:rsid w:val="006755EE"/>
    <w:rsid w:val="00675A8E"/>
    <w:rsid w:val="00675D1F"/>
    <w:rsid w:val="00676955"/>
    <w:rsid w:val="00676D3E"/>
    <w:rsid w:val="00677048"/>
    <w:rsid w:val="0068046C"/>
    <w:rsid w:val="006812C0"/>
    <w:rsid w:val="006817D3"/>
    <w:rsid w:val="00682313"/>
    <w:rsid w:val="006828B7"/>
    <w:rsid w:val="00683085"/>
    <w:rsid w:val="0068387C"/>
    <w:rsid w:val="00683942"/>
    <w:rsid w:val="00683ACE"/>
    <w:rsid w:val="00683E1A"/>
    <w:rsid w:val="0068574F"/>
    <w:rsid w:val="00686222"/>
    <w:rsid w:val="0068634C"/>
    <w:rsid w:val="00686C68"/>
    <w:rsid w:val="00686F04"/>
    <w:rsid w:val="00686F62"/>
    <w:rsid w:val="00687043"/>
    <w:rsid w:val="00690B64"/>
    <w:rsid w:val="00691F51"/>
    <w:rsid w:val="006922DF"/>
    <w:rsid w:val="00692328"/>
    <w:rsid w:val="0069241A"/>
    <w:rsid w:val="00693531"/>
    <w:rsid w:val="006935B9"/>
    <w:rsid w:val="00694848"/>
    <w:rsid w:val="00695224"/>
    <w:rsid w:val="00695257"/>
    <w:rsid w:val="006953B6"/>
    <w:rsid w:val="006959D4"/>
    <w:rsid w:val="00695AB8"/>
    <w:rsid w:val="00695AF5"/>
    <w:rsid w:val="00696667"/>
    <w:rsid w:val="00696EA4"/>
    <w:rsid w:val="00697A24"/>
    <w:rsid w:val="00697C1D"/>
    <w:rsid w:val="006A0902"/>
    <w:rsid w:val="006A0B68"/>
    <w:rsid w:val="006A0DC0"/>
    <w:rsid w:val="006A104A"/>
    <w:rsid w:val="006A158C"/>
    <w:rsid w:val="006A189A"/>
    <w:rsid w:val="006A1938"/>
    <w:rsid w:val="006A1BD9"/>
    <w:rsid w:val="006A1D13"/>
    <w:rsid w:val="006A20E5"/>
    <w:rsid w:val="006A231D"/>
    <w:rsid w:val="006A231F"/>
    <w:rsid w:val="006A256B"/>
    <w:rsid w:val="006A2F27"/>
    <w:rsid w:val="006A333F"/>
    <w:rsid w:val="006A33B2"/>
    <w:rsid w:val="006A38CC"/>
    <w:rsid w:val="006A4592"/>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E18"/>
    <w:rsid w:val="006B3D4C"/>
    <w:rsid w:val="006B445B"/>
    <w:rsid w:val="006B541F"/>
    <w:rsid w:val="006B5DC9"/>
    <w:rsid w:val="006B65F2"/>
    <w:rsid w:val="006B66F8"/>
    <w:rsid w:val="006B6C8C"/>
    <w:rsid w:val="006B6CDF"/>
    <w:rsid w:val="006B71C3"/>
    <w:rsid w:val="006B7604"/>
    <w:rsid w:val="006B77FE"/>
    <w:rsid w:val="006B7A32"/>
    <w:rsid w:val="006C0088"/>
    <w:rsid w:val="006C01F1"/>
    <w:rsid w:val="006C0CC8"/>
    <w:rsid w:val="006C0EE3"/>
    <w:rsid w:val="006C1D0E"/>
    <w:rsid w:val="006C1E75"/>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D0435"/>
    <w:rsid w:val="006D05EF"/>
    <w:rsid w:val="006D0878"/>
    <w:rsid w:val="006D0BDD"/>
    <w:rsid w:val="006D0CB8"/>
    <w:rsid w:val="006D0CDA"/>
    <w:rsid w:val="006D133B"/>
    <w:rsid w:val="006D150F"/>
    <w:rsid w:val="006D1EEA"/>
    <w:rsid w:val="006D2028"/>
    <w:rsid w:val="006D2762"/>
    <w:rsid w:val="006D2A1D"/>
    <w:rsid w:val="006D32D2"/>
    <w:rsid w:val="006D33A7"/>
    <w:rsid w:val="006D41C9"/>
    <w:rsid w:val="006D5920"/>
    <w:rsid w:val="006D59CA"/>
    <w:rsid w:val="006D6A01"/>
    <w:rsid w:val="006D776D"/>
    <w:rsid w:val="006D7DAF"/>
    <w:rsid w:val="006D7E04"/>
    <w:rsid w:val="006E0126"/>
    <w:rsid w:val="006E0848"/>
    <w:rsid w:val="006E11AC"/>
    <w:rsid w:val="006E28B4"/>
    <w:rsid w:val="006E42A9"/>
    <w:rsid w:val="006E4C76"/>
    <w:rsid w:val="006E5C0D"/>
    <w:rsid w:val="006E67A9"/>
    <w:rsid w:val="006E6FF8"/>
    <w:rsid w:val="006E7584"/>
    <w:rsid w:val="006F0B48"/>
    <w:rsid w:val="006F1D0E"/>
    <w:rsid w:val="006F1F52"/>
    <w:rsid w:val="006F2368"/>
    <w:rsid w:val="006F2601"/>
    <w:rsid w:val="006F2B93"/>
    <w:rsid w:val="006F2C93"/>
    <w:rsid w:val="006F4258"/>
    <w:rsid w:val="006F4A3B"/>
    <w:rsid w:val="006F4B32"/>
    <w:rsid w:val="006F6278"/>
    <w:rsid w:val="006F6F4D"/>
    <w:rsid w:val="006F7BB8"/>
    <w:rsid w:val="0070066B"/>
    <w:rsid w:val="00701022"/>
    <w:rsid w:val="0070184D"/>
    <w:rsid w:val="00701DDF"/>
    <w:rsid w:val="00702247"/>
    <w:rsid w:val="007033F1"/>
    <w:rsid w:val="00704CBD"/>
    <w:rsid w:val="00705148"/>
    <w:rsid w:val="0070597A"/>
    <w:rsid w:val="007059E9"/>
    <w:rsid w:val="00705DC2"/>
    <w:rsid w:val="0070655B"/>
    <w:rsid w:val="00706FFC"/>
    <w:rsid w:val="00707536"/>
    <w:rsid w:val="00707A84"/>
    <w:rsid w:val="00707DE3"/>
    <w:rsid w:val="00710292"/>
    <w:rsid w:val="00714054"/>
    <w:rsid w:val="00714083"/>
    <w:rsid w:val="007157B2"/>
    <w:rsid w:val="00716097"/>
    <w:rsid w:val="00716559"/>
    <w:rsid w:val="00716825"/>
    <w:rsid w:val="007205F0"/>
    <w:rsid w:val="00720A0D"/>
    <w:rsid w:val="0072127E"/>
    <w:rsid w:val="007215B3"/>
    <w:rsid w:val="0072271B"/>
    <w:rsid w:val="007237D7"/>
    <w:rsid w:val="00723C90"/>
    <w:rsid w:val="0072460F"/>
    <w:rsid w:val="00724702"/>
    <w:rsid w:val="00724AD9"/>
    <w:rsid w:val="00725268"/>
    <w:rsid w:val="007258FF"/>
    <w:rsid w:val="00725968"/>
    <w:rsid w:val="00725CA4"/>
    <w:rsid w:val="00725EFC"/>
    <w:rsid w:val="007264FB"/>
    <w:rsid w:val="00727237"/>
    <w:rsid w:val="00730B23"/>
    <w:rsid w:val="00731614"/>
    <w:rsid w:val="007325D2"/>
    <w:rsid w:val="00732A5E"/>
    <w:rsid w:val="00732F1C"/>
    <w:rsid w:val="00733153"/>
    <w:rsid w:val="0073339B"/>
    <w:rsid w:val="00733B22"/>
    <w:rsid w:val="00733FF7"/>
    <w:rsid w:val="007356DE"/>
    <w:rsid w:val="00735C72"/>
    <w:rsid w:val="007367CA"/>
    <w:rsid w:val="00736C6D"/>
    <w:rsid w:val="007377B5"/>
    <w:rsid w:val="00737C0A"/>
    <w:rsid w:val="00740187"/>
    <w:rsid w:val="0074160D"/>
    <w:rsid w:val="00741C58"/>
    <w:rsid w:val="00741C5E"/>
    <w:rsid w:val="00743262"/>
    <w:rsid w:val="00744153"/>
    <w:rsid w:val="007444BF"/>
    <w:rsid w:val="007444FA"/>
    <w:rsid w:val="00744BE0"/>
    <w:rsid w:val="0074533B"/>
    <w:rsid w:val="00745374"/>
    <w:rsid w:val="00745BD2"/>
    <w:rsid w:val="00746164"/>
    <w:rsid w:val="007463BC"/>
    <w:rsid w:val="00746A22"/>
    <w:rsid w:val="00746AEF"/>
    <w:rsid w:val="00746F94"/>
    <w:rsid w:val="00746FB8"/>
    <w:rsid w:val="00747C97"/>
    <w:rsid w:val="00747CEF"/>
    <w:rsid w:val="0075028B"/>
    <w:rsid w:val="00750D85"/>
    <w:rsid w:val="00750D90"/>
    <w:rsid w:val="00751041"/>
    <w:rsid w:val="00751196"/>
    <w:rsid w:val="00751C20"/>
    <w:rsid w:val="007529FC"/>
    <w:rsid w:val="00752B74"/>
    <w:rsid w:val="00752CDD"/>
    <w:rsid w:val="00752E07"/>
    <w:rsid w:val="00752FEA"/>
    <w:rsid w:val="00753B52"/>
    <w:rsid w:val="00753F35"/>
    <w:rsid w:val="0075447B"/>
    <w:rsid w:val="0075523F"/>
    <w:rsid w:val="00755530"/>
    <w:rsid w:val="00755A5C"/>
    <w:rsid w:val="00755E79"/>
    <w:rsid w:val="007566DE"/>
    <w:rsid w:val="00756F86"/>
    <w:rsid w:val="0075777A"/>
    <w:rsid w:val="0076013E"/>
    <w:rsid w:val="007645ED"/>
    <w:rsid w:val="00765002"/>
    <w:rsid w:val="0076501C"/>
    <w:rsid w:val="007675F7"/>
    <w:rsid w:val="0077091F"/>
    <w:rsid w:val="00771266"/>
    <w:rsid w:val="00772036"/>
    <w:rsid w:val="0077203D"/>
    <w:rsid w:val="00772114"/>
    <w:rsid w:val="00772150"/>
    <w:rsid w:val="007721E3"/>
    <w:rsid w:val="00775850"/>
    <w:rsid w:val="00776534"/>
    <w:rsid w:val="007768AE"/>
    <w:rsid w:val="00776F7B"/>
    <w:rsid w:val="00777322"/>
    <w:rsid w:val="00777C1D"/>
    <w:rsid w:val="00777E1B"/>
    <w:rsid w:val="00780D57"/>
    <w:rsid w:val="00780F67"/>
    <w:rsid w:val="007811DE"/>
    <w:rsid w:val="007818C5"/>
    <w:rsid w:val="00781EF6"/>
    <w:rsid w:val="00781F40"/>
    <w:rsid w:val="00782CE7"/>
    <w:rsid w:val="00782F5F"/>
    <w:rsid w:val="00784306"/>
    <w:rsid w:val="00784450"/>
    <w:rsid w:val="00784DDD"/>
    <w:rsid w:val="00785434"/>
    <w:rsid w:val="007854AB"/>
    <w:rsid w:val="00785789"/>
    <w:rsid w:val="007857B5"/>
    <w:rsid w:val="00785ECF"/>
    <w:rsid w:val="00785F9C"/>
    <w:rsid w:val="00786820"/>
    <w:rsid w:val="00786D03"/>
    <w:rsid w:val="007874E8"/>
    <w:rsid w:val="00787A4E"/>
    <w:rsid w:val="00787E46"/>
    <w:rsid w:val="00790B36"/>
    <w:rsid w:val="00790C65"/>
    <w:rsid w:val="007914C4"/>
    <w:rsid w:val="007919AA"/>
    <w:rsid w:val="00792891"/>
    <w:rsid w:val="00794258"/>
    <w:rsid w:val="00794997"/>
    <w:rsid w:val="0079543C"/>
    <w:rsid w:val="00795707"/>
    <w:rsid w:val="007958A2"/>
    <w:rsid w:val="00795A32"/>
    <w:rsid w:val="00795C4E"/>
    <w:rsid w:val="007970DC"/>
    <w:rsid w:val="00797438"/>
    <w:rsid w:val="00797A25"/>
    <w:rsid w:val="00797EDC"/>
    <w:rsid w:val="007A03B1"/>
    <w:rsid w:val="007A0520"/>
    <w:rsid w:val="007A0605"/>
    <w:rsid w:val="007A0E19"/>
    <w:rsid w:val="007A0E2F"/>
    <w:rsid w:val="007A10E6"/>
    <w:rsid w:val="007A1136"/>
    <w:rsid w:val="007A241F"/>
    <w:rsid w:val="007A26FB"/>
    <w:rsid w:val="007A2E07"/>
    <w:rsid w:val="007A3506"/>
    <w:rsid w:val="007A4153"/>
    <w:rsid w:val="007A424B"/>
    <w:rsid w:val="007A46C9"/>
    <w:rsid w:val="007A4983"/>
    <w:rsid w:val="007A501A"/>
    <w:rsid w:val="007A530D"/>
    <w:rsid w:val="007A5CB7"/>
    <w:rsid w:val="007A5CE6"/>
    <w:rsid w:val="007A6113"/>
    <w:rsid w:val="007A6DFA"/>
    <w:rsid w:val="007A6F5D"/>
    <w:rsid w:val="007A7B86"/>
    <w:rsid w:val="007B1A47"/>
    <w:rsid w:val="007B1DED"/>
    <w:rsid w:val="007B2741"/>
    <w:rsid w:val="007B3EEC"/>
    <w:rsid w:val="007B3F83"/>
    <w:rsid w:val="007B3FFF"/>
    <w:rsid w:val="007B47BA"/>
    <w:rsid w:val="007B4B17"/>
    <w:rsid w:val="007B62F5"/>
    <w:rsid w:val="007B7A1F"/>
    <w:rsid w:val="007B7ACF"/>
    <w:rsid w:val="007C07D2"/>
    <w:rsid w:val="007C0C41"/>
    <w:rsid w:val="007C0E51"/>
    <w:rsid w:val="007C0F7B"/>
    <w:rsid w:val="007C12FC"/>
    <w:rsid w:val="007C1A56"/>
    <w:rsid w:val="007C1BD2"/>
    <w:rsid w:val="007C22A2"/>
    <w:rsid w:val="007C2322"/>
    <w:rsid w:val="007C2370"/>
    <w:rsid w:val="007C44C4"/>
    <w:rsid w:val="007C4B16"/>
    <w:rsid w:val="007C573D"/>
    <w:rsid w:val="007C5EB7"/>
    <w:rsid w:val="007D02AD"/>
    <w:rsid w:val="007D0368"/>
    <w:rsid w:val="007D04E6"/>
    <w:rsid w:val="007D06EE"/>
    <w:rsid w:val="007D0D57"/>
    <w:rsid w:val="007D1D33"/>
    <w:rsid w:val="007D2628"/>
    <w:rsid w:val="007D2656"/>
    <w:rsid w:val="007D27C9"/>
    <w:rsid w:val="007D2C1F"/>
    <w:rsid w:val="007D2D2D"/>
    <w:rsid w:val="007D3809"/>
    <w:rsid w:val="007D3ABD"/>
    <w:rsid w:val="007D3E32"/>
    <w:rsid w:val="007D3F81"/>
    <w:rsid w:val="007D45FE"/>
    <w:rsid w:val="007D4A85"/>
    <w:rsid w:val="007D4BBF"/>
    <w:rsid w:val="007D52F4"/>
    <w:rsid w:val="007D53E8"/>
    <w:rsid w:val="007D5CFE"/>
    <w:rsid w:val="007D5FFC"/>
    <w:rsid w:val="007D6907"/>
    <w:rsid w:val="007D723B"/>
    <w:rsid w:val="007D7965"/>
    <w:rsid w:val="007E03E4"/>
    <w:rsid w:val="007E0EDD"/>
    <w:rsid w:val="007E0F1F"/>
    <w:rsid w:val="007E1165"/>
    <w:rsid w:val="007E1EBF"/>
    <w:rsid w:val="007E21CA"/>
    <w:rsid w:val="007E24F9"/>
    <w:rsid w:val="007E2D10"/>
    <w:rsid w:val="007E31D2"/>
    <w:rsid w:val="007E3300"/>
    <w:rsid w:val="007E3601"/>
    <w:rsid w:val="007E3899"/>
    <w:rsid w:val="007E4431"/>
    <w:rsid w:val="007E479E"/>
    <w:rsid w:val="007E5533"/>
    <w:rsid w:val="007E5555"/>
    <w:rsid w:val="007E5691"/>
    <w:rsid w:val="007E56DD"/>
    <w:rsid w:val="007E614B"/>
    <w:rsid w:val="007E6353"/>
    <w:rsid w:val="007E637E"/>
    <w:rsid w:val="007E7BB8"/>
    <w:rsid w:val="007E7BEA"/>
    <w:rsid w:val="007F0400"/>
    <w:rsid w:val="007F040C"/>
    <w:rsid w:val="007F0A9F"/>
    <w:rsid w:val="007F1B06"/>
    <w:rsid w:val="007F215B"/>
    <w:rsid w:val="007F2594"/>
    <w:rsid w:val="007F268D"/>
    <w:rsid w:val="007F2907"/>
    <w:rsid w:val="007F2930"/>
    <w:rsid w:val="007F2AD8"/>
    <w:rsid w:val="007F2BEA"/>
    <w:rsid w:val="007F3346"/>
    <w:rsid w:val="007F345B"/>
    <w:rsid w:val="007F36BA"/>
    <w:rsid w:val="007F3731"/>
    <w:rsid w:val="007F497F"/>
    <w:rsid w:val="007F5019"/>
    <w:rsid w:val="007F5124"/>
    <w:rsid w:val="007F53C0"/>
    <w:rsid w:val="007F577C"/>
    <w:rsid w:val="007F6AC2"/>
    <w:rsid w:val="00800F5C"/>
    <w:rsid w:val="00801AB1"/>
    <w:rsid w:val="00801EA6"/>
    <w:rsid w:val="00802C82"/>
    <w:rsid w:val="008033B8"/>
    <w:rsid w:val="008033C1"/>
    <w:rsid w:val="00803689"/>
    <w:rsid w:val="00803DDC"/>
    <w:rsid w:val="00803EBA"/>
    <w:rsid w:val="0080434A"/>
    <w:rsid w:val="0080498C"/>
    <w:rsid w:val="008049DB"/>
    <w:rsid w:val="0080557B"/>
    <w:rsid w:val="00805B7B"/>
    <w:rsid w:val="00805D34"/>
    <w:rsid w:val="00806393"/>
    <w:rsid w:val="00806D7C"/>
    <w:rsid w:val="00806FF0"/>
    <w:rsid w:val="00810A80"/>
    <w:rsid w:val="00811009"/>
    <w:rsid w:val="00812CAB"/>
    <w:rsid w:val="00812D0A"/>
    <w:rsid w:val="00813405"/>
    <w:rsid w:val="0081357E"/>
    <w:rsid w:val="00813C9D"/>
    <w:rsid w:val="00814F99"/>
    <w:rsid w:val="00815C51"/>
    <w:rsid w:val="00816BEF"/>
    <w:rsid w:val="0081722B"/>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54A4"/>
    <w:rsid w:val="008275A6"/>
    <w:rsid w:val="00827773"/>
    <w:rsid w:val="00827B06"/>
    <w:rsid w:val="00827E2A"/>
    <w:rsid w:val="00830148"/>
    <w:rsid w:val="00830AF2"/>
    <w:rsid w:val="00830BFC"/>
    <w:rsid w:val="00830EAB"/>
    <w:rsid w:val="008310D2"/>
    <w:rsid w:val="00831F24"/>
    <w:rsid w:val="00832458"/>
    <w:rsid w:val="00832601"/>
    <w:rsid w:val="00832DD9"/>
    <w:rsid w:val="00832EE1"/>
    <w:rsid w:val="00833A00"/>
    <w:rsid w:val="0083687A"/>
    <w:rsid w:val="0083775C"/>
    <w:rsid w:val="008400CE"/>
    <w:rsid w:val="00841487"/>
    <w:rsid w:val="008415DF"/>
    <w:rsid w:val="0084170D"/>
    <w:rsid w:val="00841F99"/>
    <w:rsid w:val="0084293B"/>
    <w:rsid w:val="00842ACC"/>
    <w:rsid w:val="00842BD7"/>
    <w:rsid w:val="008430B9"/>
    <w:rsid w:val="00843A6E"/>
    <w:rsid w:val="008443F1"/>
    <w:rsid w:val="00844AC8"/>
    <w:rsid w:val="0084510F"/>
    <w:rsid w:val="0084544D"/>
    <w:rsid w:val="008454E1"/>
    <w:rsid w:val="00845E68"/>
    <w:rsid w:val="008460C4"/>
    <w:rsid w:val="008469B2"/>
    <w:rsid w:val="00847032"/>
    <w:rsid w:val="008472DB"/>
    <w:rsid w:val="008476CA"/>
    <w:rsid w:val="0084776B"/>
    <w:rsid w:val="00850E57"/>
    <w:rsid w:val="0085101E"/>
    <w:rsid w:val="00852470"/>
    <w:rsid w:val="008524EA"/>
    <w:rsid w:val="00852846"/>
    <w:rsid w:val="008538E8"/>
    <w:rsid w:val="00854CBF"/>
    <w:rsid w:val="00855CB8"/>
    <w:rsid w:val="00856618"/>
    <w:rsid w:val="008566CA"/>
    <w:rsid w:val="008568C5"/>
    <w:rsid w:val="0085699B"/>
    <w:rsid w:val="00856B2E"/>
    <w:rsid w:val="008576E8"/>
    <w:rsid w:val="00862342"/>
    <w:rsid w:val="00862708"/>
    <w:rsid w:val="00862D18"/>
    <w:rsid w:val="008632E4"/>
    <w:rsid w:val="008638FB"/>
    <w:rsid w:val="00864BA7"/>
    <w:rsid w:val="00864FA0"/>
    <w:rsid w:val="00864FD5"/>
    <w:rsid w:val="00867216"/>
    <w:rsid w:val="0086743B"/>
    <w:rsid w:val="0087014B"/>
    <w:rsid w:val="00870347"/>
    <w:rsid w:val="0087052B"/>
    <w:rsid w:val="008708C1"/>
    <w:rsid w:val="00870CEF"/>
    <w:rsid w:val="0087154B"/>
    <w:rsid w:val="00871579"/>
    <w:rsid w:val="00871B86"/>
    <w:rsid w:val="00872962"/>
    <w:rsid w:val="008729E8"/>
    <w:rsid w:val="00872D02"/>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D1B"/>
    <w:rsid w:val="00876093"/>
    <w:rsid w:val="008774B2"/>
    <w:rsid w:val="0088119F"/>
    <w:rsid w:val="008815C0"/>
    <w:rsid w:val="0088250C"/>
    <w:rsid w:val="008832BB"/>
    <w:rsid w:val="00883477"/>
    <w:rsid w:val="00884182"/>
    <w:rsid w:val="008844CC"/>
    <w:rsid w:val="00884DE8"/>
    <w:rsid w:val="0088512A"/>
    <w:rsid w:val="00885B9F"/>
    <w:rsid w:val="00885F38"/>
    <w:rsid w:val="008864C3"/>
    <w:rsid w:val="00886B83"/>
    <w:rsid w:val="00887AA2"/>
    <w:rsid w:val="008900AB"/>
    <w:rsid w:val="00890CC0"/>
    <w:rsid w:val="00891630"/>
    <w:rsid w:val="008916E6"/>
    <w:rsid w:val="00891B0F"/>
    <w:rsid w:val="0089263D"/>
    <w:rsid w:val="008926B9"/>
    <w:rsid w:val="00892BD6"/>
    <w:rsid w:val="00892C69"/>
    <w:rsid w:val="00892CA6"/>
    <w:rsid w:val="00893562"/>
    <w:rsid w:val="008935B1"/>
    <w:rsid w:val="00894579"/>
    <w:rsid w:val="008959FD"/>
    <w:rsid w:val="00895C6B"/>
    <w:rsid w:val="00896D0A"/>
    <w:rsid w:val="0089751D"/>
    <w:rsid w:val="00897A46"/>
    <w:rsid w:val="00897F8F"/>
    <w:rsid w:val="008A0126"/>
    <w:rsid w:val="008A07C5"/>
    <w:rsid w:val="008A0954"/>
    <w:rsid w:val="008A0D61"/>
    <w:rsid w:val="008A241B"/>
    <w:rsid w:val="008A2A96"/>
    <w:rsid w:val="008A3F58"/>
    <w:rsid w:val="008A4D01"/>
    <w:rsid w:val="008A531F"/>
    <w:rsid w:val="008A596A"/>
    <w:rsid w:val="008A5DAC"/>
    <w:rsid w:val="008A636F"/>
    <w:rsid w:val="008A6F31"/>
    <w:rsid w:val="008A7065"/>
    <w:rsid w:val="008A78FE"/>
    <w:rsid w:val="008A79F4"/>
    <w:rsid w:val="008A7EC2"/>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3BB"/>
    <w:rsid w:val="008B65E7"/>
    <w:rsid w:val="008B6948"/>
    <w:rsid w:val="008B6DA0"/>
    <w:rsid w:val="008B6E0E"/>
    <w:rsid w:val="008B71AE"/>
    <w:rsid w:val="008B761D"/>
    <w:rsid w:val="008B7D5A"/>
    <w:rsid w:val="008C0190"/>
    <w:rsid w:val="008C01FF"/>
    <w:rsid w:val="008C0A9D"/>
    <w:rsid w:val="008C17E1"/>
    <w:rsid w:val="008C2E17"/>
    <w:rsid w:val="008C32C7"/>
    <w:rsid w:val="008C455A"/>
    <w:rsid w:val="008C4A4A"/>
    <w:rsid w:val="008C4CA8"/>
    <w:rsid w:val="008C4EDA"/>
    <w:rsid w:val="008C5305"/>
    <w:rsid w:val="008C5566"/>
    <w:rsid w:val="008C562A"/>
    <w:rsid w:val="008C5863"/>
    <w:rsid w:val="008C6D7A"/>
    <w:rsid w:val="008C7124"/>
    <w:rsid w:val="008C713E"/>
    <w:rsid w:val="008C76FE"/>
    <w:rsid w:val="008C7B9B"/>
    <w:rsid w:val="008D0D6B"/>
    <w:rsid w:val="008D0E73"/>
    <w:rsid w:val="008D0EAD"/>
    <w:rsid w:val="008D14B9"/>
    <w:rsid w:val="008D1648"/>
    <w:rsid w:val="008D2745"/>
    <w:rsid w:val="008D2A84"/>
    <w:rsid w:val="008D4D1D"/>
    <w:rsid w:val="008D5D67"/>
    <w:rsid w:val="008D5F2F"/>
    <w:rsid w:val="008D6448"/>
    <w:rsid w:val="008D7E7E"/>
    <w:rsid w:val="008E02FA"/>
    <w:rsid w:val="008E1922"/>
    <w:rsid w:val="008E1CD3"/>
    <w:rsid w:val="008E1F25"/>
    <w:rsid w:val="008E202D"/>
    <w:rsid w:val="008E27CB"/>
    <w:rsid w:val="008E2AE3"/>
    <w:rsid w:val="008E449D"/>
    <w:rsid w:val="008E57B4"/>
    <w:rsid w:val="008E58A8"/>
    <w:rsid w:val="008E5DD0"/>
    <w:rsid w:val="008E6374"/>
    <w:rsid w:val="008E6791"/>
    <w:rsid w:val="008E72A7"/>
    <w:rsid w:val="008E7C43"/>
    <w:rsid w:val="008F0134"/>
    <w:rsid w:val="008F04AE"/>
    <w:rsid w:val="008F0682"/>
    <w:rsid w:val="008F06E3"/>
    <w:rsid w:val="008F0D7F"/>
    <w:rsid w:val="008F247C"/>
    <w:rsid w:val="008F2C96"/>
    <w:rsid w:val="008F349F"/>
    <w:rsid w:val="008F3767"/>
    <w:rsid w:val="008F3AB4"/>
    <w:rsid w:val="008F432B"/>
    <w:rsid w:val="008F43F9"/>
    <w:rsid w:val="008F4452"/>
    <w:rsid w:val="008F4F69"/>
    <w:rsid w:val="008F4FFD"/>
    <w:rsid w:val="008F53DF"/>
    <w:rsid w:val="008F6E39"/>
    <w:rsid w:val="00900473"/>
    <w:rsid w:val="009005B3"/>
    <w:rsid w:val="00900ED9"/>
    <w:rsid w:val="009013F6"/>
    <w:rsid w:val="00901880"/>
    <w:rsid w:val="009018CE"/>
    <w:rsid w:val="00901BEE"/>
    <w:rsid w:val="00901D16"/>
    <w:rsid w:val="00901EB2"/>
    <w:rsid w:val="00902AA5"/>
    <w:rsid w:val="009044CE"/>
    <w:rsid w:val="00904F14"/>
    <w:rsid w:val="0090562E"/>
    <w:rsid w:val="00905A66"/>
    <w:rsid w:val="00905DB4"/>
    <w:rsid w:val="00906446"/>
    <w:rsid w:val="00906459"/>
    <w:rsid w:val="00906C94"/>
    <w:rsid w:val="00911100"/>
    <w:rsid w:val="009130F8"/>
    <w:rsid w:val="00913494"/>
    <w:rsid w:val="009134BC"/>
    <w:rsid w:val="00913699"/>
    <w:rsid w:val="00913C46"/>
    <w:rsid w:val="00913F80"/>
    <w:rsid w:val="009144AB"/>
    <w:rsid w:val="00914654"/>
    <w:rsid w:val="00914F50"/>
    <w:rsid w:val="009152A9"/>
    <w:rsid w:val="00915CC4"/>
    <w:rsid w:val="0091602F"/>
    <w:rsid w:val="00916161"/>
    <w:rsid w:val="00916292"/>
    <w:rsid w:val="00916BE3"/>
    <w:rsid w:val="009175C2"/>
    <w:rsid w:val="0091789A"/>
    <w:rsid w:val="00917BAD"/>
    <w:rsid w:val="00917D64"/>
    <w:rsid w:val="009201D9"/>
    <w:rsid w:val="009209BA"/>
    <w:rsid w:val="0092251C"/>
    <w:rsid w:val="009226C5"/>
    <w:rsid w:val="009229C9"/>
    <w:rsid w:val="0092357A"/>
    <w:rsid w:val="0092402B"/>
    <w:rsid w:val="00924588"/>
    <w:rsid w:val="00924A9F"/>
    <w:rsid w:val="00925042"/>
    <w:rsid w:val="009251E0"/>
    <w:rsid w:val="00925E8E"/>
    <w:rsid w:val="009269BD"/>
    <w:rsid w:val="00926AA3"/>
    <w:rsid w:val="0093034A"/>
    <w:rsid w:val="009303D6"/>
    <w:rsid w:val="00930B44"/>
    <w:rsid w:val="00931225"/>
    <w:rsid w:val="0093126B"/>
    <w:rsid w:val="0093128F"/>
    <w:rsid w:val="00931CCE"/>
    <w:rsid w:val="00931D72"/>
    <w:rsid w:val="00932288"/>
    <w:rsid w:val="00932774"/>
    <w:rsid w:val="00933023"/>
    <w:rsid w:val="00933603"/>
    <w:rsid w:val="009350DA"/>
    <w:rsid w:val="0093570B"/>
    <w:rsid w:val="009357E4"/>
    <w:rsid w:val="009362C2"/>
    <w:rsid w:val="0093646B"/>
    <w:rsid w:val="00937522"/>
    <w:rsid w:val="0093791B"/>
    <w:rsid w:val="009401AB"/>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11EB"/>
    <w:rsid w:val="00951479"/>
    <w:rsid w:val="00951870"/>
    <w:rsid w:val="00951EE6"/>
    <w:rsid w:val="00952B25"/>
    <w:rsid w:val="00953D69"/>
    <w:rsid w:val="00954226"/>
    <w:rsid w:val="00954658"/>
    <w:rsid w:val="00956153"/>
    <w:rsid w:val="009561B4"/>
    <w:rsid w:val="009565AE"/>
    <w:rsid w:val="00956AA3"/>
    <w:rsid w:val="009574B7"/>
    <w:rsid w:val="009605F6"/>
    <w:rsid w:val="009611D3"/>
    <w:rsid w:val="0096138E"/>
    <w:rsid w:val="0096171A"/>
    <w:rsid w:val="00962193"/>
    <w:rsid w:val="009627CF"/>
    <w:rsid w:val="00962A11"/>
    <w:rsid w:val="00962E7D"/>
    <w:rsid w:val="0096406A"/>
    <w:rsid w:val="00964A4F"/>
    <w:rsid w:val="00964D10"/>
    <w:rsid w:val="00965153"/>
    <w:rsid w:val="00965371"/>
    <w:rsid w:val="00965468"/>
    <w:rsid w:val="00965874"/>
    <w:rsid w:val="00965E71"/>
    <w:rsid w:val="009667F1"/>
    <w:rsid w:val="009668D3"/>
    <w:rsid w:val="009670C2"/>
    <w:rsid w:val="00970100"/>
    <w:rsid w:val="0097040B"/>
    <w:rsid w:val="00972177"/>
    <w:rsid w:val="00973222"/>
    <w:rsid w:val="00973DF4"/>
    <w:rsid w:val="00974624"/>
    <w:rsid w:val="00975087"/>
    <w:rsid w:val="00975C59"/>
    <w:rsid w:val="00975DEE"/>
    <w:rsid w:val="00976215"/>
    <w:rsid w:val="00976309"/>
    <w:rsid w:val="00976487"/>
    <w:rsid w:val="0097700C"/>
    <w:rsid w:val="009773D6"/>
    <w:rsid w:val="00977A8A"/>
    <w:rsid w:val="00977C0C"/>
    <w:rsid w:val="009808B3"/>
    <w:rsid w:val="0098149C"/>
    <w:rsid w:val="00982626"/>
    <w:rsid w:val="00982DCA"/>
    <w:rsid w:val="00983210"/>
    <w:rsid w:val="009833D1"/>
    <w:rsid w:val="0098376A"/>
    <w:rsid w:val="00983F50"/>
    <w:rsid w:val="0098413C"/>
    <w:rsid w:val="0098560B"/>
    <w:rsid w:val="0098605C"/>
    <w:rsid w:val="0098675C"/>
    <w:rsid w:val="00987290"/>
    <w:rsid w:val="009872EB"/>
    <w:rsid w:val="009876EE"/>
    <w:rsid w:val="00987AA2"/>
    <w:rsid w:val="00987B8C"/>
    <w:rsid w:val="00987CEE"/>
    <w:rsid w:val="00990C19"/>
    <w:rsid w:val="00991530"/>
    <w:rsid w:val="009916DA"/>
    <w:rsid w:val="00991D80"/>
    <w:rsid w:val="00991EA5"/>
    <w:rsid w:val="009920AC"/>
    <w:rsid w:val="00992B33"/>
    <w:rsid w:val="00993D2F"/>
    <w:rsid w:val="009945E8"/>
    <w:rsid w:val="00994FC7"/>
    <w:rsid w:val="009959BD"/>
    <w:rsid w:val="00995E92"/>
    <w:rsid w:val="00996363"/>
    <w:rsid w:val="009964CD"/>
    <w:rsid w:val="009967CE"/>
    <w:rsid w:val="00997309"/>
    <w:rsid w:val="00997DE4"/>
    <w:rsid w:val="009A0338"/>
    <w:rsid w:val="009A055F"/>
    <w:rsid w:val="009A0F7D"/>
    <w:rsid w:val="009A1344"/>
    <w:rsid w:val="009A1365"/>
    <w:rsid w:val="009A14FA"/>
    <w:rsid w:val="009A20BC"/>
    <w:rsid w:val="009A24FB"/>
    <w:rsid w:val="009A26E1"/>
    <w:rsid w:val="009A2CF1"/>
    <w:rsid w:val="009A363C"/>
    <w:rsid w:val="009A3C08"/>
    <w:rsid w:val="009A4A0D"/>
    <w:rsid w:val="009A4AA5"/>
    <w:rsid w:val="009A55FF"/>
    <w:rsid w:val="009A57CD"/>
    <w:rsid w:val="009A5D5A"/>
    <w:rsid w:val="009A5DEE"/>
    <w:rsid w:val="009A6277"/>
    <w:rsid w:val="009A6783"/>
    <w:rsid w:val="009A73C8"/>
    <w:rsid w:val="009A76E5"/>
    <w:rsid w:val="009A7788"/>
    <w:rsid w:val="009A7AFF"/>
    <w:rsid w:val="009A7D13"/>
    <w:rsid w:val="009B0472"/>
    <w:rsid w:val="009B0773"/>
    <w:rsid w:val="009B0DA6"/>
    <w:rsid w:val="009B1362"/>
    <w:rsid w:val="009B1A87"/>
    <w:rsid w:val="009B1B04"/>
    <w:rsid w:val="009B21EE"/>
    <w:rsid w:val="009B2247"/>
    <w:rsid w:val="009B2576"/>
    <w:rsid w:val="009B297F"/>
    <w:rsid w:val="009B298D"/>
    <w:rsid w:val="009B31C1"/>
    <w:rsid w:val="009B3D52"/>
    <w:rsid w:val="009B4548"/>
    <w:rsid w:val="009B4699"/>
    <w:rsid w:val="009B4E55"/>
    <w:rsid w:val="009B5487"/>
    <w:rsid w:val="009B55EE"/>
    <w:rsid w:val="009B5882"/>
    <w:rsid w:val="009B6644"/>
    <w:rsid w:val="009B69BA"/>
    <w:rsid w:val="009C0631"/>
    <w:rsid w:val="009C1008"/>
    <w:rsid w:val="009C1AFF"/>
    <w:rsid w:val="009C218C"/>
    <w:rsid w:val="009C21E3"/>
    <w:rsid w:val="009C222F"/>
    <w:rsid w:val="009C25F1"/>
    <w:rsid w:val="009C2C60"/>
    <w:rsid w:val="009C3B12"/>
    <w:rsid w:val="009C3EC8"/>
    <w:rsid w:val="009C4186"/>
    <w:rsid w:val="009C47F5"/>
    <w:rsid w:val="009C59C1"/>
    <w:rsid w:val="009C6134"/>
    <w:rsid w:val="009C7301"/>
    <w:rsid w:val="009C749C"/>
    <w:rsid w:val="009C74C8"/>
    <w:rsid w:val="009C788F"/>
    <w:rsid w:val="009C7ACB"/>
    <w:rsid w:val="009C7EF2"/>
    <w:rsid w:val="009D135A"/>
    <w:rsid w:val="009D16E4"/>
    <w:rsid w:val="009D1A50"/>
    <w:rsid w:val="009D2F15"/>
    <w:rsid w:val="009D321C"/>
    <w:rsid w:val="009D32F7"/>
    <w:rsid w:val="009D3F25"/>
    <w:rsid w:val="009D4A53"/>
    <w:rsid w:val="009D4B3F"/>
    <w:rsid w:val="009D500B"/>
    <w:rsid w:val="009D5228"/>
    <w:rsid w:val="009D57AF"/>
    <w:rsid w:val="009D5899"/>
    <w:rsid w:val="009D5EFF"/>
    <w:rsid w:val="009D60D2"/>
    <w:rsid w:val="009D648F"/>
    <w:rsid w:val="009D719E"/>
    <w:rsid w:val="009D737C"/>
    <w:rsid w:val="009D7683"/>
    <w:rsid w:val="009D7811"/>
    <w:rsid w:val="009D7E70"/>
    <w:rsid w:val="009D7EC6"/>
    <w:rsid w:val="009E0313"/>
    <w:rsid w:val="009E1C84"/>
    <w:rsid w:val="009E1E04"/>
    <w:rsid w:val="009E1FF9"/>
    <w:rsid w:val="009E4179"/>
    <w:rsid w:val="009E4732"/>
    <w:rsid w:val="009E59F4"/>
    <w:rsid w:val="009E5C5E"/>
    <w:rsid w:val="009E5D79"/>
    <w:rsid w:val="009E7266"/>
    <w:rsid w:val="009E7D74"/>
    <w:rsid w:val="009F0190"/>
    <w:rsid w:val="009F047C"/>
    <w:rsid w:val="009F0F0E"/>
    <w:rsid w:val="009F1217"/>
    <w:rsid w:val="009F1D5A"/>
    <w:rsid w:val="009F1DEF"/>
    <w:rsid w:val="009F2418"/>
    <w:rsid w:val="009F2588"/>
    <w:rsid w:val="009F36C5"/>
    <w:rsid w:val="009F3CE4"/>
    <w:rsid w:val="009F3D5F"/>
    <w:rsid w:val="009F51A2"/>
    <w:rsid w:val="009F5F4C"/>
    <w:rsid w:val="009F6D94"/>
    <w:rsid w:val="009F7480"/>
    <w:rsid w:val="009F7689"/>
    <w:rsid w:val="00A00170"/>
    <w:rsid w:val="00A00BB2"/>
    <w:rsid w:val="00A013B0"/>
    <w:rsid w:val="00A017CD"/>
    <w:rsid w:val="00A01E51"/>
    <w:rsid w:val="00A04494"/>
    <w:rsid w:val="00A04EC8"/>
    <w:rsid w:val="00A0546E"/>
    <w:rsid w:val="00A0551C"/>
    <w:rsid w:val="00A05BB8"/>
    <w:rsid w:val="00A06295"/>
    <w:rsid w:val="00A06427"/>
    <w:rsid w:val="00A07156"/>
    <w:rsid w:val="00A076BA"/>
    <w:rsid w:val="00A121A7"/>
    <w:rsid w:val="00A12416"/>
    <w:rsid w:val="00A125BD"/>
    <w:rsid w:val="00A12C45"/>
    <w:rsid w:val="00A136C6"/>
    <w:rsid w:val="00A136CE"/>
    <w:rsid w:val="00A13755"/>
    <w:rsid w:val="00A13A89"/>
    <w:rsid w:val="00A13AA8"/>
    <w:rsid w:val="00A13FE3"/>
    <w:rsid w:val="00A14158"/>
    <w:rsid w:val="00A14256"/>
    <w:rsid w:val="00A146AA"/>
    <w:rsid w:val="00A14BAC"/>
    <w:rsid w:val="00A14D5C"/>
    <w:rsid w:val="00A154F9"/>
    <w:rsid w:val="00A15D6B"/>
    <w:rsid w:val="00A1666B"/>
    <w:rsid w:val="00A16DD2"/>
    <w:rsid w:val="00A16FBE"/>
    <w:rsid w:val="00A170A7"/>
    <w:rsid w:val="00A17BA4"/>
    <w:rsid w:val="00A207DC"/>
    <w:rsid w:val="00A20CEB"/>
    <w:rsid w:val="00A21118"/>
    <w:rsid w:val="00A22977"/>
    <w:rsid w:val="00A229E4"/>
    <w:rsid w:val="00A232E0"/>
    <w:rsid w:val="00A23A82"/>
    <w:rsid w:val="00A241F9"/>
    <w:rsid w:val="00A24437"/>
    <w:rsid w:val="00A252B6"/>
    <w:rsid w:val="00A25FFF"/>
    <w:rsid w:val="00A2607B"/>
    <w:rsid w:val="00A27980"/>
    <w:rsid w:val="00A27A38"/>
    <w:rsid w:val="00A27C3C"/>
    <w:rsid w:val="00A27D03"/>
    <w:rsid w:val="00A27DB4"/>
    <w:rsid w:val="00A303A5"/>
    <w:rsid w:val="00A30430"/>
    <w:rsid w:val="00A30E89"/>
    <w:rsid w:val="00A314A0"/>
    <w:rsid w:val="00A31ADE"/>
    <w:rsid w:val="00A31C7D"/>
    <w:rsid w:val="00A320DB"/>
    <w:rsid w:val="00A3249C"/>
    <w:rsid w:val="00A32A75"/>
    <w:rsid w:val="00A33C93"/>
    <w:rsid w:val="00A3410E"/>
    <w:rsid w:val="00A3522A"/>
    <w:rsid w:val="00A35ACD"/>
    <w:rsid w:val="00A35AFF"/>
    <w:rsid w:val="00A36A84"/>
    <w:rsid w:val="00A370B4"/>
    <w:rsid w:val="00A37836"/>
    <w:rsid w:val="00A406E6"/>
    <w:rsid w:val="00A41B17"/>
    <w:rsid w:val="00A421B2"/>
    <w:rsid w:val="00A4292D"/>
    <w:rsid w:val="00A42E17"/>
    <w:rsid w:val="00A4329A"/>
    <w:rsid w:val="00A4334A"/>
    <w:rsid w:val="00A43DB0"/>
    <w:rsid w:val="00A443E2"/>
    <w:rsid w:val="00A450A0"/>
    <w:rsid w:val="00A45961"/>
    <w:rsid w:val="00A45B2B"/>
    <w:rsid w:val="00A46B6F"/>
    <w:rsid w:val="00A4787F"/>
    <w:rsid w:val="00A47C6D"/>
    <w:rsid w:val="00A50E22"/>
    <w:rsid w:val="00A5145B"/>
    <w:rsid w:val="00A51586"/>
    <w:rsid w:val="00A52936"/>
    <w:rsid w:val="00A52EE9"/>
    <w:rsid w:val="00A53746"/>
    <w:rsid w:val="00A54141"/>
    <w:rsid w:val="00A541FD"/>
    <w:rsid w:val="00A54589"/>
    <w:rsid w:val="00A54811"/>
    <w:rsid w:val="00A54BD8"/>
    <w:rsid w:val="00A54CB9"/>
    <w:rsid w:val="00A551E5"/>
    <w:rsid w:val="00A55987"/>
    <w:rsid w:val="00A560B3"/>
    <w:rsid w:val="00A56340"/>
    <w:rsid w:val="00A565AC"/>
    <w:rsid w:val="00A57688"/>
    <w:rsid w:val="00A57A69"/>
    <w:rsid w:val="00A57F82"/>
    <w:rsid w:val="00A60351"/>
    <w:rsid w:val="00A607BD"/>
    <w:rsid w:val="00A608B7"/>
    <w:rsid w:val="00A60FE1"/>
    <w:rsid w:val="00A61836"/>
    <w:rsid w:val="00A61853"/>
    <w:rsid w:val="00A618C6"/>
    <w:rsid w:val="00A622E3"/>
    <w:rsid w:val="00A62436"/>
    <w:rsid w:val="00A62A4D"/>
    <w:rsid w:val="00A62CC5"/>
    <w:rsid w:val="00A6317B"/>
    <w:rsid w:val="00A63184"/>
    <w:rsid w:val="00A639B1"/>
    <w:rsid w:val="00A63A95"/>
    <w:rsid w:val="00A63DF1"/>
    <w:rsid w:val="00A6410C"/>
    <w:rsid w:val="00A6435A"/>
    <w:rsid w:val="00A647CD"/>
    <w:rsid w:val="00A6560B"/>
    <w:rsid w:val="00A65C42"/>
    <w:rsid w:val="00A65EF7"/>
    <w:rsid w:val="00A66396"/>
    <w:rsid w:val="00A671D1"/>
    <w:rsid w:val="00A67879"/>
    <w:rsid w:val="00A67EF5"/>
    <w:rsid w:val="00A7218B"/>
    <w:rsid w:val="00A7234D"/>
    <w:rsid w:val="00A72703"/>
    <w:rsid w:val="00A72852"/>
    <w:rsid w:val="00A72E28"/>
    <w:rsid w:val="00A732BA"/>
    <w:rsid w:val="00A74454"/>
    <w:rsid w:val="00A754DD"/>
    <w:rsid w:val="00A75510"/>
    <w:rsid w:val="00A75723"/>
    <w:rsid w:val="00A75E47"/>
    <w:rsid w:val="00A766AD"/>
    <w:rsid w:val="00A76961"/>
    <w:rsid w:val="00A76BFB"/>
    <w:rsid w:val="00A8122B"/>
    <w:rsid w:val="00A81726"/>
    <w:rsid w:val="00A81A20"/>
    <w:rsid w:val="00A81B8D"/>
    <w:rsid w:val="00A81EC8"/>
    <w:rsid w:val="00A82EDC"/>
    <w:rsid w:val="00A82F09"/>
    <w:rsid w:val="00A8326D"/>
    <w:rsid w:val="00A83DDC"/>
    <w:rsid w:val="00A83F37"/>
    <w:rsid w:val="00A84018"/>
    <w:rsid w:val="00A84AF3"/>
    <w:rsid w:val="00A84BED"/>
    <w:rsid w:val="00A8536F"/>
    <w:rsid w:val="00A85511"/>
    <w:rsid w:val="00A857C4"/>
    <w:rsid w:val="00A85CD9"/>
    <w:rsid w:val="00A85E27"/>
    <w:rsid w:val="00A86D6F"/>
    <w:rsid w:val="00A86E3E"/>
    <w:rsid w:val="00A87BAE"/>
    <w:rsid w:val="00A9015D"/>
    <w:rsid w:val="00A90976"/>
    <w:rsid w:val="00A90B03"/>
    <w:rsid w:val="00A913A1"/>
    <w:rsid w:val="00A91ACB"/>
    <w:rsid w:val="00A92584"/>
    <w:rsid w:val="00A925DB"/>
    <w:rsid w:val="00A93DC6"/>
    <w:rsid w:val="00A94354"/>
    <w:rsid w:val="00A94796"/>
    <w:rsid w:val="00A94CEF"/>
    <w:rsid w:val="00A9501F"/>
    <w:rsid w:val="00A951AC"/>
    <w:rsid w:val="00A951C2"/>
    <w:rsid w:val="00A95452"/>
    <w:rsid w:val="00A95EE0"/>
    <w:rsid w:val="00A96B79"/>
    <w:rsid w:val="00A96EF6"/>
    <w:rsid w:val="00A97CF6"/>
    <w:rsid w:val="00AA096E"/>
    <w:rsid w:val="00AA1293"/>
    <w:rsid w:val="00AA14C3"/>
    <w:rsid w:val="00AA188D"/>
    <w:rsid w:val="00AA3EDF"/>
    <w:rsid w:val="00AA4239"/>
    <w:rsid w:val="00AA4D46"/>
    <w:rsid w:val="00AA5361"/>
    <w:rsid w:val="00AA54AE"/>
    <w:rsid w:val="00AA6816"/>
    <w:rsid w:val="00AA69E5"/>
    <w:rsid w:val="00AA7322"/>
    <w:rsid w:val="00AA75CE"/>
    <w:rsid w:val="00AB023A"/>
    <w:rsid w:val="00AB0C43"/>
    <w:rsid w:val="00AB1098"/>
    <w:rsid w:val="00AB173C"/>
    <w:rsid w:val="00AB188D"/>
    <w:rsid w:val="00AB1B38"/>
    <w:rsid w:val="00AB217D"/>
    <w:rsid w:val="00AB2581"/>
    <w:rsid w:val="00AB2643"/>
    <w:rsid w:val="00AB27C6"/>
    <w:rsid w:val="00AB3031"/>
    <w:rsid w:val="00AB3379"/>
    <w:rsid w:val="00AB3F05"/>
    <w:rsid w:val="00AB4013"/>
    <w:rsid w:val="00AB462F"/>
    <w:rsid w:val="00AB4BB5"/>
    <w:rsid w:val="00AB4C0D"/>
    <w:rsid w:val="00AB557D"/>
    <w:rsid w:val="00AB6477"/>
    <w:rsid w:val="00AB6533"/>
    <w:rsid w:val="00AB689D"/>
    <w:rsid w:val="00AB6EB6"/>
    <w:rsid w:val="00AB7675"/>
    <w:rsid w:val="00AB7AA7"/>
    <w:rsid w:val="00AB7E48"/>
    <w:rsid w:val="00AC070D"/>
    <w:rsid w:val="00AC1A14"/>
    <w:rsid w:val="00AC2A94"/>
    <w:rsid w:val="00AC322C"/>
    <w:rsid w:val="00AC33E2"/>
    <w:rsid w:val="00AC3674"/>
    <w:rsid w:val="00AC4423"/>
    <w:rsid w:val="00AC4A20"/>
    <w:rsid w:val="00AC4FEA"/>
    <w:rsid w:val="00AC5213"/>
    <w:rsid w:val="00AC53F3"/>
    <w:rsid w:val="00AC56B3"/>
    <w:rsid w:val="00AC584E"/>
    <w:rsid w:val="00AC5B6E"/>
    <w:rsid w:val="00AC5E1A"/>
    <w:rsid w:val="00AC7B80"/>
    <w:rsid w:val="00AD0A32"/>
    <w:rsid w:val="00AD1442"/>
    <w:rsid w:val="00AD14AB"/>
    <w:rsid w:val="00AD1B73"/>
    <w:rsid w:val="00AD20ED"/>
    <w:rsid w:val="00AD20FA"/>
    <w:rsid w:val="00AD2CBD"/>
    <w:rsid w:val="00AD2DED"/>
    <w:rsid w:val="00AD2F04"/>
    <w:rsid w:val="00AD2FE7"/>
    <w:rsid w:val="00AD30DD"/>
    <w:rsid w:val="00AD39EF"/>
    <w:rsid w:val="00AD3BC2"/>
    <w:rsid w:val="00AD4264"/>
    <w:rsid w:val="00AD4434"/>
    <w:rsid w:val="00AD53AA"/>
    <w:rsid w:val="00AD72BC"/>
    <w:rsid w:val="00AD79BF"/>
    <w:rsid w:val="00AD7C84"/>
    <w:rsid w:val="00AE03CE"/>
    <w:rsid w:val="00AE07E1"/>
    <w:rsid w:val="00AE1170"/>
    <w:rsid w:val="00AE1D52"/>
    <w:rsid w:val="00AE2133"/>
    <w:rsid w:val="00AE2622"/>
    <w:rsid w:val="00AE43F4"/>
    <w:rsid w:val="00AE4550"/>
    <w:rsid w:val="00AE5099"/>
    <w:rsid w:val="00AE50D3"/>
    <w:rsid w:val="00AE597B"/>
    <w:rsid w:val="00AE5A64"/>
    <w:rsid w:val="00AE606A"/>
    <w:rsid w:val="00AE7312"/>
    <w:rsid w:val="00AF013B"/>
    <w:rsid w:val="00AF0A66"/>
    <w:rsid w:val="00AF0CF8"/>
    <w:rsid w:val="00AF218F"/>
    <w:rsid w:val="00AF262C"/>
    <w:rsid w:val="00AF381C"/>
    <w:rsid w:val="00AF415A"/>
    <w:rsid w:val="00AF4288"/>
    <w:rsid w:val="00AF44F2"/>
    <w:rsid w:val="00AF4950"/>
    <w:rsid w:val="00AF53AB"/>
    <w:rsid w:val="00AF53BA"/>
    <w:rsid w:val="00AF69B4"/>
    <w:rsid w:val="00AF717B"/>
    <w:rsid w:val="00B00415"/>
    <w:rsid w:val="00B00CD0"/>
    <w:rsid w:val="00B00D77"/>
    <w:rsid w:val="00B0117B"/>
    <w:rsid w:val="00B011BD"/>
    <w:rsid w:val="00B01283"/>
    <w:rsid w:val="00B0153C"/>
    <w:rsid w:val="00B02A46"/>
    <w:rsid w:val="00B035B9"/>
    <w:rsid w:val="00B03EBB"/>
    <w:rsid w:val="00B04DD4"/>
    <w:rsid w:val="00B0530B"/>
    <w:rsid w:val="00B05993"/>
    <w:rsid w:val="00B060CD"/>
    <w:rsid w:val="00B0686C"/>
    <w:rsid w:val="00B06E97"/>
    <w:rsid w:val="00B077F2"/>
    <w:rsid w:val="00B102AD"/>
    <w:rsid w:val="00B10681"/>
    <w:rsid w:val="00B10B50"/>
    <w:rsid w:val="00B116D4"/>
    <w:rsid w:val="00B1238A"/>
    <w:rsid w:val="00B134E7"/>
    <w:rsid w:val="00B13A79"/>
    <w:rsid w:val="00B14B59"/>
    <w:rsid w:val="00B14FC0"/>
    <w:rsid w:val="00B159F7"/>
    <w:rsid w:val="00B1649D"/>
    <w:rsid w:val="00B16524"/>
    <w:rsid w:val="00B165E7"/>
    <w:rsid w:val="00B16E86"/>
    <w:rsid w:val="00B17315"/>
    <w:rsid w:val="00B20364"/>
    <w:rsid w:val="00B20661"/>
    <w:rsid w:val="00B2130C"/>
    <w:rsid w:val="00B215D0"/>
    <w:rsid w:val="00B219ED"/>
    <w:rsid w:val="00B21EDE"/>
    <w:rsid w:val="00B226A9"/>
    <w:rsid w:val="00B2300D"/>
    <w:rsid w:val="00B230F6"/>
    <w:rsid w:val="00B23139"/>
    <w:rsid w:val="00B232D6"/>
    <w:rsid w:val="00B23368"/>
    <w:rsid w:val="00B23539"/>
    <w:rsid w:val="00B23551"/>
    <w:rsid w:val="00B24DC8"/>
    <w:rsid w:val="00B25335"/>
    <w:rsid w:val="00B2556A"/>
    <w:rsid w:val="00B25FA0"/>
    <w:rsid w:val="00B26391"/>
    <w:rsid w:val="00B26A06"/>
    <w:rsid w:val="00B27AD5"/>
    <w:rsid w:val="00B27F3D"/>
    <w:rsid w:val="00B30E74"/>
    <w:rsid w:val="00B3108F"/>
    <w:rsid w:val="00B3114E"/>
    <w:rsid w:val="00B3148D"/>
    <w:rsid w:val="00B31CC5"/>
    <w:rsid w:val="00B32AD4"/>
    <w:rsid w:val="00B3357B"/>
    <w:rsid w:val="00B33D79"/>
    <w:rsid w:val="00B33E3B"/>
    <w:rsid w:val="00B33F59"/>
    <w:rsid w:val="00B34483"/>
    <w:rsid w:val="00B34DAE"/>
    <w:rsid w:val="00B359E3"/>
    <w:rsid w:val="00B365CA"/>
    <w:rsid w:val="00B36CA1"/>
    <w:rsid w:val="00B379C8"/>
    <w:rsid w:val="00B40514"/>
    <w:rsid w:val="00B41014"/>
    <w:rsid w:val="00B41534"/>
    <w:rsid w:val="00B4154B"/>
    <w:rsid w:val="00B41784"/>
    <w:rsid w:val="00B42E68"/>
    <w:rsid w:val="00B43910"/>
    <w:rsid w:val="00B4420E"/>
    <w:rsid w:val="00B44DFC"/>
    <w:rsid w:val="00B45669"/>
    <w:rsid w:val="00B46554"/>
    <w:rsid w:val="00B466F0"/>
    <w:rsid w:val="00B467BB"/>
    <w:rsid w:val="00B47E3B"/>
    <w:rsid w:val="00B50892"/>
    <w:rsid w:val="00B511ED"/>
    <w:rsid w:val="00B51602"/>
    <w:rsid w:val="00B51F21"/>
    <w:rsid w:val="00B52540"/>
    <w:rsid w:val="00B53C34"/>
    <w:rsid w:val="00B53F0D"/>
    <w:rsid w:val="00B5455A"/>
    <w:rsid w:val="00B5657A"/>
    <w:rsid w:val="00B56B84"/>
    <w:rsid w:val="00B57961"/>
    <w:rsid w:val="00B57C56"/>
    <w:rsid w:val="00B60BE1"/>
    <w:rsid w:val="00B61614"/>
    <w:rsid w:val="00B61672"/>
    <w:rsid w:val="00B61B8F"/>
    <w:rsid w:val="00B61EEB"/>
    <w:rsid w:val="00B62488"/>
    <w:rsid w:val="00B628A4"/>
    <w:rsid w:val="00B62D2F"/>
    <w:rsid w:val="00B63293"/>
    <w:rsid w:val="00B64774"/>
    <w:rsid w:val="00B64B13"/>
    <w:rsid w:val="00B64D8D"/>
    <w:rsid w:val="00B64E06"/>
    <w:rsid w:val="00B65CB5"/>
    <w:rsid w:val="00B65D4A"/>
    <w:rsid w:val="00B668FC"/>
    <w:rsid w:val="00B66B65"/>
    <w:rsid w:val="00B70A11"/>
    <w:rsid w:val="00B70F06"/>
    <w:rsid w:val="00B70FEF"/>
    <w:rsid w:val="00B7145B"/>
    <w:rsid w:val="00B71881"/>
    <w:rsid w:val="00B718FB"/>
    <w:rsid w:val="00B721B5"/>
    <w:rsid w:val="00B728FD"/>
    <w:rsid w:val="00B72FA4"/>
    <w:rsid w:val="00B73290"/>
    <w:rsid w:val="00B7374F"/>
    <w:rsid w:val="00B74500"/>
    <w:rsid w:val="00B74AFB"/>
    <w:rsid w:val="00B7547E"/>
    <w:rsid w:val="00B754EA"/>
    <w:rsid w:val="00B75A04"/>
    <w:rsid w:val="00B7605A"/>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80A"/>
    <w:rsid w:val="00B83638"/>
    <w:rsid w:val="00B839BC"/>
    <w:rsid w:val="00B84738"/>
    <w:rsid w:val="00B84B83"/>
    <w:rsid w:val="00B8517C"/>
    <w:rsid w:val="00B853F9"/>
    <w:rsid w:val="00B860D7"/>
    <w:rsid w:val="00B86158"/>
    <w:rsid w:val="00B868DC"/>
    <w:rsid w:val="00B92342"/>
    <w:rsid w:val="00B92412"/>
    <w:rsid w:val="00B92971"/>
    <w:rsid w:val="00B92D1A"/>
    <w:rsid w:val="00B93445"/>
    <w:rsid w:val="00B93720"/>
    <w:rsid w:val="00B938AB"/>
    <w:rsid w:val="00B939A1"/>
    <w:rsid w:val="00B93B87"/>
    <w:rsid w:val="00B9431E"/>
    <w:rsid w:val="00B9465D"/>
    <w:rsid w:val="00B9473D"/>
    <w:rsid w:val="00B94881"/>
    <w:rsid w:val="00B9517B"/>
    <w:rsid w:val="00B954D6"/>
    <w:rsid w:val="00B95517"/>
    <w:rsid w:val="00B95C12"/>
    <w:rsid w:val="00B961F1"/>
    <w:rsid w:val="00B96885"/>
    <w:rsid w:val="00B96C4E"/>
    <w:rsid w:val="00B973E7"/>
    <w:rsid w:val="00B979CC"/>
    <w:rsid w:val="00B97C50"/>
    <w:rsid w:val="00BA0AC7"/>
    <w:rsid w:val="00BA1434"/>
    <w:rsid w:val="00BA3212"/>
    <w:rsid w:val="00BA3B4B"/>
    <w:rsid w:val="00BA40BE"/>
    <w:rsid w:val="00BA467B"/>
    <w:rsid w:val="00BA4D41"/>
    <w:rsid w:val="00BA57F5"/>
    <w:rsid w:val="00BA58BB"/>
    <w:rsid w:val="00BA67FC"/>
    <w:rsid w:val="00BA6B8E"/>
    <w:rsid w:val="00BA6C85"/>
    <w:rsid w:val="00BA70FF"/>
    <w:rsid w:val="00BA711E"/>
    <w:rsid w:val="00BA7285"/>
    <w:rsid w:val="00BA7BE8"/>
    <w:rsid w:val="00BB08F7"/>
    <w:rsid w:val="00BB0BA7"/>
    <w:rsid w:val="00BB0CA1"/>
    <w:rsid w:val="00BB133D"/>
    <w:rsid w:val="00BB1924"/>
    <w:rsid w:val="00BB2616"/>
    <w:rsid w:val="00BB26EB"/>
    <w:rsid w:val="00BB2C15"/>
    <w:rsid w:val="00BB37AA"/>
    <w:rsid w:val="00BB3C8A"/>
    <w:rsid w:val="00BB4049"/>
    <w:rsid w:val="00BB5E0A"/>
    <w:rsid w:val="00BB7AF7"/>
    <w:rsid w:val="00BC00C1"/>
    <w:rsid w:val="00BC0230"/>
    <w:rsid w:val="00BC0688"/>
    <w:rsid w:val="00BC11B0"/>
    <w:rsid w:val="00BC1478"/>
    <w:rsid w:val="00BC1BFE"/>
    <w:rsid w:val="00BC1EF2"/>
    <w:rsid w:val="00BC2264"/>
    <w:rsid w:val="00BC2C3A"/>
    <w:rsid w:val="00BC358A"/>
    <w:rsid w:val="00BC3982"/>
    <w:rsid w:val="00BC3B6C"/>
    <w:rsid w:val="00BC3CE2"/>
    <w:rsid w:val="00BC3E3B"/>
    <w:rsid w:val="00BC52DE"/>
    <w:rsid w:val="00BC69C6"/>
    <w:rsid w:val="00BC7956"/>
    <w:rsid w:val="00BD0288"/>
    <w:rsid w:val="00BD02E6"/>
    <w:rsid w:val="00BD065D"/>
    <w:rsid w:val="00BD0CF8"/>
    <w:rsid w:val="00BD0DDA"/>
    <w:rsid w:val="00BD1469"/>
    <w:rsid w:val="00BD154F"/>
    <w:rsid w:val="00BD1AFC"/>
    <w:rsid w:val="00BD1E2C"/>
    <w:rsid w:val="00BD1FF6"/>
    <w:rsid w:val="00BD2256"/>
    <w:rsid w:val="00BD24B6"/>
    <w:rsid w:val="00BD3080"/>
    <w:rsid w:val="00BD3124"/>
    <w:rsid w:val="00BD316A"/>
    <w:rsid w:val="00BD33EC"/>
    <w:rsid w:val="00BD3A94"/>
    <w:rsid w:val="00BD49DE"/>
    <w:rsid w:val="00BD4CF5"/>
    <w:rsid w:val="00BD5C38"/>
    <w:rsid w:val="00BD661C"/>
    <w:rsid w:val="00BD6C08"/>
    <w:rsid w:val="00BD72A6"/>
    <w:rsid w:val="00BD762F"/>
    <w:rsid w:val="00BD7A8E"/>
    <w:rsid w:val="00BD7D70"/>
    <w:rsid w:val="00BE0529"/>
    <w:rsid w:val="00BE09C7"/>
    <w:rsid w:val="00BE12EF"/>
    <w:rsid w:val="00BE1AA5"/>
    <w:rsid w:val="00BE1BBB"/>
    <w:rsid w:val="00BE2ACB"/>
    <w:rsid w:val="00BE3013"/>
    <w:rsid w:val="00BE367D"/>
    <w:rsid w:val="00BE3CB6"/>
    <w:rsid w:val="00BE4035"/>
    <w:rsid w:val="00BE4239"/>
    <w:rsid w:val="00BE4A58"/>
    <w:rsid w:val="00BE4B70"/>
    <w:rsid w:val="00BE4C67"/>
    <w:rsid w:val="00BE5120"/>
    <w:rsid w:val="00BE5756"/>
    <w:rsid w:val="00BE576D"/>
    <w:rsid w:val="00BE59E5"/>
    <w:rsid w:val="00BE64BF"/>
    <w:rsid w:val="00BE654A"/>
    <w:rsid w:val="00BE6653"/>
    <w:rsid w:val="00BE6B77"/>
    <w:rsid w:val="00BE7783"/>
    <w:rsid w:val="00BE7B46"/>
    <w:rsid w:val="00BF02D4"/>
    <w:rsid w:val="00BF0724"/>
    <w:rsid w:val="00BF15B9"/>
    <w:rsid w:val="00BF1896"/>
    <w:rsid w:val="00BF324E"/>
    <w:rsid w:val="00BF329F"/>
    <w:rsid w:val="00BF3D79"/>
    <w:rsid w:val="00BF3DDC"/>
    <w:rsid w:val="00BF4038"/>
    <w:rsid w:val="00BF4674"/>
    <w:rsid w:val="00BF47B7"/>
    <w:rsid w:val="00BF5020"/>
    <w:rsid w:val="00BF55BA"/>
    <w:rsid w:val="00BF58F2"/>
    <w:rsid w:val="00BF590D"/>
    <w:rsid w:val="00BF63BD"/>
    <w:rsid w:val="00BF6637"/>
    <w:rsid w:val="00BF756C"/>
    <w:rsid w:val="00BF7870"/>
    <w:rsid w:val="00BF794A"/>
    <w:rsid w:val="00BF7E92"/>
    <w:rsid w:val="00C00D9E"/>
    <w:rsid w:val="00C017D4"/>
    <w:rsid w:val="00C023E0"/>
    <w:rsid w:val="00C024DF"/>
    <w:rsid w:val="00C028F9"/>
    <w:rsid w:val="00C02F52"/>
    <w:rsid w:val="00C0308D"/>
    <w:rsid w:val="00C035A7"/>
    <w:rsid w:val="00C0387C"/>
    <w:rsid w:val="00C04A2A"/>
    <w:rsid w:val="00C04FA3"/>
    <w:rsid w:val="00C051F1"/>
    <w:rsid w:val="00C05216"/>
    <w:rsid w:val="00C05754"/>
    <w:rsid w:val="00C0586E"/>
    <w:rsid w:val="00C05C1A"/>
    <w:rsid w:val="00C05F6F"/>
    <w:rsid w:val="00C06021"/>
    <w:rsid w:val="00C06091"/>
    <w:rsid w:val="00C06AFA"/>
    <w:rsid w:val="00C06BCC"/>
    <w:rsid w:val="00C077A9"/>
    <w:rsid w:val="00C10D34"/>
    <w:rsid w:val="00C11612"/>
    <w:rsid w:val="00C11B8C"/>
    <w:rsid w:val="00C12101"/>
    <w:rsid w:val="00C1230F"/>
    <w:rsid w:val="00C12EC3"/>
    <w:rsid w:val="00C13810"/>
    <w:rsid w:val="00C13934"/>
    <w:rsid w:val="00C13B21"/>
    <w:rsid w:val="00C14234"/>
    <w:rsid w:val="00C14C9F"/>
    <w:rsid w:val="00C155CC"/>
    <w:rsid w:val="00C15941"/>
    <w:rsid w:val="00C15A4A"/>
    <w:rsid w:val="00C160D1"/>
    <w:rsid w:val="00C168BD"/>
    <w:rsid w:val="00C16E20"/>
    <w:rsid w:val="00C16F02"/>
    <w:rsid w:val="00C170CD"/>
    <w:rsid w:val="00C2047B"/>
    <w:rsid w:val="00C20A4F"/>
    <w:rsid w:val="00C215BB"/>
    <w:rsid w:val="00C21801"/>
    <w:rsid w:val="00C2304D"/>
    <w:rsid w:val="00C236EB"/>
    <w:rsid w:val="00C23BE9"/>
    <w:rsid w:val="00C24016"/>
    <w:rsid w:val="00C24904"/>
    <w:rsid w:val="00C2541E"/>
    <w:rsid w:val="00C25F86"/>
    <w:rsid w:val="00C2649C"/>
    <w:rsid w:val="00C26623"/>
    <w:rsid w:val="00C26685"/>
    <w:rsid w:val="00C26D74"/>
    <w:rsid w:val="00C2701E"/>
    <w:rsid w:val="00C2748B"/>
    <w:rsid w:val="00C27850"/>
    <w:rsid w:val="00C30824"/>
    <w:rsid w:val="00C30AA8"/>
    <w:rsid w:val="00C30F87"/>
    <w:rsid w:val="00C31BF8"/>
    <w:rsid w:val="00C3273C"/>
    <w:rsid w:val="00C3307F"/>
    <w:rsid w:val="00C33F77"/>
    <w:rsid w:val="00C348FF"/>
    <w:rsid w:val="00C34CC3"/>
    <w:rsid w:val="00C34F30"/>
    <w:rsid w:val="00C363E7"/>
    <w:rsid w:val="00C3640A"/>
    <w:rsid w:val="00C36F96"/>
    <w:rsid w:val="00C37086"/>
    <w:rsid w:val="00C3796D"/>
    <w:rsid w:val="00C4057F"/>
    <w:rsid w:val="00C40753"/>
    <w:rsid w:val="00C40815"/>
    <w:rsid w:val="00C40B89"/>
    <w:rsid w:val="00C40B90"/>
    <w:rsid w:val="00C41BEB"/>
    <w:rsid w:val="00C427A2"/>
    <w:rsid w:val="00C42E64"/>
    <w:rsid w:val="00C43C61"/>
    <w:rsid w:val="00C441C2"/>
    <w:rsid w:val="00C4421D"/>
    <w:rsid w:val="00C47B24"/>
    <w:rsid w:val="00C50040"/>
    <w:rsid w:val="00C507A3"/>
    <w:rsid w:val="00C511FE"/>
    <w:rsid w:val="00C5183A"/>
    <w:rsid w:val="00C51B9C"/>
    <w:rsid w:val="00C51BEC"/>
    <w:rsid w:val="00C521AE"/>
    <w:rsid w:val="00C52B13"/>
    <w:rsid w:val="00C53591"/>
    <w:rsid w:val="00C547CC"/>
    <w:rsid w:val="00C54A87"/>
    <w:rsid w:val="00C55428"/>
    <w:rsid w:val="00C55DE1"/>
    <w:rsid w:val="00C56373"/>
    <w:rsid w:val="00C56A7A"/>
    <w:rsid w:val="00C56BC5"/>
    <w:rsid w:val="00C57185"/>
    <w:rsid w:val="00C572FF"/>
    <w:rsid w:val="00C57683"/>
    <w:rsid w:val="00C57991"/>
    <w:rsid w:val="00C60B64"/>
    <w:rsid w:val="00C60D23"/>
    <w:rsid w:val="00C615B8"/>
    <w:rsid w:val="00C61AFD"/>
    <w:rsid w:val="00C62D67"/>
    <w:rsid w:val="00C633BA"/>
    <w:rsid w:val="00C6356B"/>
    <w:rsid w:val="00C64206"/>
    <w:rsid w:val="00C652E2"/>
    <w:rsid w:val="00C653FB"/>
    <w:rsid w:val="00C65CBF"/>
    <w:rsid w:val="00C66375"/>
    <w:rsid w:val="00C667D0"/>
    <w:rsid w:val="00C66AD7"/>
    <w:rsid w:val="00C66E3C"/>
    <w:rsid w:val="00C67EA5"/>
    <w:rsid w:val="00C70107"/>
    <w:rsid w:val="00C70E36"/>
    <w:rsid w:val="00C71279"/>
    <w:rsid w:val="00C71351"/>
    <w:rsid w:val="00C71A08"/>
    <w:rsid w:val="00C72625"/>
    <w:rsid w:val="00C7271D"/>
    <w:rsid w:val="00C72B6C"/>
    <w:rsid w:val="00C73FAB"/>
    <w:rsid w:val="00C747DA"/>
    <w:rsid w:val="00C74CF6"/>
    <w:rsid w:val="00C75A01"/>
    <w:rsid w:val="00C75BCA"/>
    <w:rsid w:val="00C75C66"/>
    <w:rsid w:val="00C75DB6"/>
    <w:rsid w:val="00C76E04"/>
    <w:rsid w:val="00C76FB0"/>
    <w:rsid w:val="00C81278"/>
    <w:rsid w:val="00C81A2C"/>
    <w:rsid w:val="00C82647"/>
    <w:rsid w:val="00C8285E"/>
    <w:rsid w:val="00C82F2D"/>
    <w:rsid w:val="00C83260"/>
    <w:rsid w:val="00C836F0"/>
    <w:rsid w:val="00C8398B"/>
    <w:rsid w:val="00C84318"/>
    <w:rsid w:val="00C856BE"/>
    <w:rsid w:val="00C85F2C"/>
    <w:rsid w:val="00C8734C"/>
    <w:rsid w:val="00C87388"/>
    <w:rsid w:val="00C87A9E"/>
    <w:rsid w:val="00C91633"/>
    <w:rsid w:val="00C9382C"/>
    <w:rsid w:val="00C94C71"/>
    <w:rsid w:val="00C94F15"/>
    <w:rsid w:val="00C954BD"/>
    <w:rsid w:val="00C95615"/>
    <w:rsid w:val="00C97517"/>
    <w:rsid w:val="00C97CC0"/>
    <w:rsid w:val="00C97D75"/>
    <w:rsid w:val="00CA0261"/>
    <w:rsid w:val="00CA04BA"/>
    <w:rsid w:val="00CA136D"/>
    <w:rsid w:val="00CA147B"/>
    <w:rsid w:val="00CA1DF5"/>
    <w:rsid w:val="00CA2400"/>
    <w:rsid w:val="00CA24A1"/>
    <w:rsid w:val="00CA2D7A"/>
    <w:rsid w:val="00CA41B5"/>
    <w:rsid w:val="00CA47F5"/>
    <w:rsid w:val="00CA4CA2"/>
    <w:rsid w:val="00CA5103"/>
    <w:rsid w:val="00CA5368"/>
    <w:rsid w:val="00CA6310"/>
    <w:rsid w:val="00CA6FE5"/>
    <w:rsid w:val="00CA7B88"/>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597B"/>
    <w:rsid w:val="00CC5AA0"/>
    <w:rsid w:val="00CC669A"/>
    <w:rsid w:val="00CC75B6"/>
    <w:rsid w:val="00CC779B"/>
    <w:rsid w:val="00CC7CBA"/>
    <w:rsid w:val="00CD0261"/>
    <w:rsid w:val="00CD28B2"/>
    <w:rsid w:val="00CD2DD0"/>
    <w:rsid w:val="00CD33EE"/>
    <w:rsid w:val="00CD3776"/>
    <w:rsid w:val="00CD4D65"/>
    <w:rsid w:val="00CD5120"/>
    <w:rsid w:val="00CD55B1"/>
    <w:rsid w:val="00CD5DA2"/>
    <w:rsid w:val="00CD648D"/>
    <w:rsid w:val="00CD6B80"/>
    <w:rsid w:val="00CD7616"/>
    <w:rsid w:val="00CD775A"/>
    <w:rsid w:val="00CE01B5"/>
    <w:rsid w:val="00CE021F"/>
    <w:rsid w:val="00CE0765"/>
    <w:rsid w:val="00CE0959"/>
    <w:rsid w:val="00CE0B98"/>
    <w:rsid w:val="00CE2312"/>
    <w:rsid w:val="00CE336E"/>
    <w:rsid w:val="00CE384F"/>
    <w:rsid w:val="00CE3CDF"/>
    <w:rsid w:val="00CE3D08"/>
    <w:rsid w:val="00CE3E07"/>
    <w:rsid w:val="00CE455E"/>
    <w:rsid w:val="00CE68A3"/>
    <w:rsid w:val="00CE79A8"/>
    <w:rsid w:val="00CE7BC1"/>
    <w:rsid w:val="00CE7E34"/>
    <w:rsid w:val="00CF0639"/>
    <w:rsid w:val="00CF0AE5"/>
    <w:rsid w:val="00CF12B7"/>
    <w:rsid w:val="00CF14A0"/>
    <w:rsid w:val="00CF19DF"/>
    <w:rsid w:val="00CF1ED5"/>
    <w:rsid w:val="00CF1F8D"/>
    <w:rsid w:val="00CF2172"/>
    <w:rsid w:val="00CF25F6"/>
    <w:rsid w:val="00CF2BBB"/>
    <w:rsid w:val="00CF366B"/>
    <w:rsid w:val="00CF3B6C"/>
    <w:rsid w:val="00CF4810"/>
    <w:rsid w:val="00CF4D38"/>
    <w:rsid w:val="00CF4F1F"/>
    <w:rsid w:val="00CF4F47"/>
    <w:rsid w:val="00CF5030"/>
    <w:rsid w:val="00CF62BE"/>
    <w:rsid w:val="00CF6A40"/>
    <w:rsid w:val="00CF6ED0"/>
    <w:rsid w:val="00CF7193"/>
    <w:rsid w:val="00D00511"/>
    <w:rsid w:val="00D005B4"/>
    <w:rsid w:val="00D00784"/>
    <w:rsid w:val="00D00BC5"/>
    <w:rsid w:val="00D00D4D"/>
    <w:rsid w:val="00D00E6F"/>
    <w:rsid w:val="00D01549"/>
    <w:rsid w:val="00D019EA"/>
    <w:rsid w:val="00D01AD1"/>
    <w:rsid w:val="00D02277"/>
    <w:rsid w:val="00D022F4"/>
    <w:rsid w:val="00D02BB4"/>
    <w:rsid w:val="00D03128"/>
    <w:rsid w:val="00D033C8"/>
    <w:rsid w:val="00D03B43"/>
    <w:rsid w:val="00D03C14"/>
    <w:rsid w:val="00D046B2"/>
    <w:rsid w:val="00D04B2D"/>
    <w:rsid w:val="00D04C84"/>
    <w:rsid w:val="00D052B0"/>
    <w:rsid w:val="00D053AF"/>
    <w:rsid w:val="00D0545B"/>
    <w:rsid w:val="00D058FD"/>
    <w:rsid w:val="00D05F86"/>
    <w:rsid w:val="00D06433"/>
    <w:rsid w:val="00D070BE"/>
    <w:rsid w:val="00D07169"/>
    <w:rsid w:val="00D07583"/>
    <w:rsid w:val="00D0769F"/>
    <w:rsid w:val="00D07C40"/>
    <w:rsid w:val="00D102A5"/>
    <w:rsid w:val="00D109FA"/>
    <w:rsid w:val="00D10F4D"/>
    <w:rsid w:val="00D10F85"/>
    <w:rsid w:val="00D111EF"/>
    <w:rsid w:val="00D11712"/>
    <w:rsid w:val="00D11EC0"/>
    <w:rsid w:val="00D120D2"/>
    <w:rsid w:val="00D13294"/>
    <w:rsid w:val="00D13A91"/>
    <w:rsid w:val="00D13CB3"/>
    <w:rsid w:val="00D14D12"/>
    <w:rsid w:val="00D171C8"/>
    <w:rsid w:val="00D20137"/>
    <w:rsid w:val="00D208E6"/>
    <w:rsid w:val="00D2190E"/>
    <w:rsid w:val="00D21A55"/>
    <w:rsid w:val="00D22651"/>
    <w:rsid w:val="00D23AD0"/>
    <w:rsid w:val="00D23B0A"/>
    <w:rsid w:val="00D23E23"/>
    <w:rsid w:val="00D24239"/>
    <w:rsid w:val="00D24BAF"/>
    <w:rsid w:val="00D24C26"/>
    <w:rsid w:val="00D255C6"/>
    <w:rsid w:val="00D25F2F"/>
    <w:rsid w:val="00D2620A"/>
    <w:rsid w:val="00D27091"/>
    <w:rsid w:val="00D277EE"/>
    <w:rsid w:val="00D27D59"/>
    <w:rsid w:val="00D309DD"/>
    <w:rsid w:val="00D30C66"/>
    <w:rsid w:val="00D30ECB"/>
    <w:rsid w:val="00D31163"/>
    <w:rsid w:val="00D31D60"/>
    <w:rsid w:val="00D3238A"/>
    <w:rsid w:val="00D3239D"/>
    <w:rsid w:val="00D3330C"/>
    <w:rsid w:val="00D3330E"/>
    <w:rsid w:val="00D3349D"/>
    <w:rsid w:val="00D33682"/>
    <w:rsid w:val="00D34598"/>
    <w:rsid w:val="00D3511A"/>
    <w:rsid w:val="00D35572"/>
    <w:rsid w:val="00D35F28"/>
    <w:rsid w:val="00D36458"/>
    <w:rsid w:val="00D3672A"/>
    <w:rsid w:val="00D368A2"/>
    <w:rsid w:val="00D368FF"/>
    <w:rsid w:val="00D369D2"/>
    <w:rsid w:val="00D36D8E"/>
    <w:rsid w:val="00D374D1"/>
    <w:rsid w:val="00D37596"/>
    <w:rsid w:val="00D37899"/>
    <w:rsid w:val="00D37FCE"/>
    <w:rsid w:val="00D40238"/>
    <w:rsid w:val="00D40D79"/>
    <w:rsid w:val="00D4117C"/>
    <w:rsid w:val="00D41258"/>
    <w:rsid w:val="00D420F0"/>
    <w:rsid w:val="00D43430"/>
    <w:rsid w:val="00D439C3"/>
    <w:rsid w:val="00D449C6"/>
    <w:rsid w:val="00D44A3B"/>
    <w:rsid w:val="00D451A0"/>
    <w:rsid w:val="00D451C2"/>
    <w:rsid w:val="00D45385"/>
    <w:rsid w:val="00D45C34"/>
    <w:rsid w:val="00D4777F"/>
    <w:rsid w:val="00D478D3"/>
    <w:rsid w:val="00D5062B"/>
    <w:rsid w:val="00D50B46"/>
    <w:rsid w:val="00D512DF"/>
    <w:rsid w:val="00D51867"/>
    <w:rsid w:val="00D519DD"/>
    <w:rsid w:val="00D51AD4"/>
    <w:rsid w:val="00D53414"/>
    <w:rsid w:val="00D54B76"/>
    <w:rsid w:val="00D54E08"/>
    <w:rsid w:val="00D5508A"/>
    <w:rsid w:val="00D55828"/>
    <w:rsid w:val="00D55C1D"/>
    <w:rsid w:val="00D56305"/>
    <w:rsid w:val="00D566F1"/>
    <w:rsid w:val="00D57388"/>
    <w:rsid w:val="00D61A0D"/>
    <w:rsid w:val="00D63F0E"/>
    <w:rsid w:val="00D63F45"/>
    <w:rsid w:val="00D64048"/>
    <w:rsid w:val="00D645A6"/>
    <w:rsid w:val="00D64B80"/>
    <w:rsid w:val="00D64E9D"/>
    <w:rsid w:val="00D65A11"/>
    <w:rsid w:val="00D65B91"/>
    <w:rsid w:val="00D662C7"/>
    <w:rsid w:val="00D6688A"/>
    <w:rsid w:val="00D66CD5"/>
    <w:rsid w:val="00D67145"/>
    <w:rsid w:val="00D7057C"/>
    <w:rsid w:val="00D70FF2"/>
    <w:rsid w:val="00D7160F"/>
    <w:rsid w:val="00D7197E"/>
    <w:rsid w:val="00D726FD"/>
    <w:rsid w:val="00D72C26"/>
    <w:rsid w:val="00D73242"/>
    <w:rsid w:val="00D73288"/>
    <w:rsid w:val="00D73686"/>
    <w:rsid w:val="00D7371E"/>
    <w:rsid w:val="00D741DB"/>
    <w:rsid w:val="00D742A0"/>
    <w:rsid w:val="00D74E88"/>
    <w:rsid w:val="00D75216"/>
    <w:rsid w:val="00D756A7"/>
    <w:rsid w:val="00D75D33"/>
    <w:rsid w:val="00D75E56"/>
    <w:rsid w:val="00D76167"/>
    <w:rsid w:val="00D763AE"/>
    <w:rsid w:val="00D76CD8"/>
    <w:rsid w:val="00D76F2E"/>
    <w:rsid w:val="00D77919"/>
    <w:rsid w:val="00D779D4"/>
    <w:rsid w:val="00D8158C"/>
    <w:rsid w:val="00D8359E"/>
    <w:rsid w:val="00D85096"/>
    <w:rsid w:val="00D857FE"/>
    <w:rsid w:val="00D86F69"/>
    <w:rsid w:val="00D86F82"/>
    <w:rsid w:val="00D86FDB"/>
    <w:rsid w:val="00D87458"/>
    <w:rsid w:val="00D87AC4"/>
    <w:rsid w:val="00D901F7"/>
    <w:rsid w:val="00D90311"/>
    <w:rsid w:val="00D907F2"/>
    <w:rsid w:val="00D913F3"/>
    <w:rsid w:val="00D915FF"/>
    <w:rsid w:val="00D91CC6"/>
    <w:rsid w:val="00D92BBF"/>
    <w:rsid w:val="00D933F6"/>
    <w:rsid w:val="00D93F68"/>
    <w:rsid w:val="00D94010"/>
    <w:rsid w:val="00D948C4"/>
    <w:rsid w:val="00D94E85"/>
    <w:rsid w:val="00D962CF"/>
    <w:rsid w:val="00D9652E"/>
    <w:rsid w:val="00D96531"/>
    <w:rsid w:val="00D96E0B"/>
    <w:rsid w:val="00D97CEB"/>
    <w:rsid w:val="00DA0A11"/>
    <w:rsid w:val="00DA0F56"/>
    <w:rsid w:val="00DA26B3"/>
    <w:rsid w:val="00DA2FCF"/>
    <w:rsid w:val="00DA3113"/>
    <w:rsid w:val="00DA3199"/>
    <w:rsid w:val="00DA38EC"/>
    <w:rsid w:val="00DA3AAC"/>
    <w:rsid w:val="00DA3F40"/>
    <w:rsid w:val="00DA435A"/>
    <w:rsid w:val="00DA43EB"/>
    <w:rsid w:val="00DA465F"/>
    <w:rsid w:val="00DA4823"/>
    <w:rsid w:val="00DA4E2E"/>
    <w:rsid w:val="00DA518C"/>
    <w:rsid w:val="00DA5A61"/>
    <w:rsid w:val="00DA5B16"/>
    <w:rsid w:val="00DA654C"/>
    <w:rsid w:val="00DA77DE"/>
    <w:rsid w:val="00DA7C18"/>
    <w:rsid w:val="00DB0A0F"/>
    <w:rsid w:val="00DB2AEF"/>
    <w:rsid w:val="00DB2B51"/>
    <w:rsid w:val="00DB341C"/>
    <w:rsid w:val="00DB4525"/>
    <w:rsid w:val="00DB47A5"/>
    <w:rsid w:val="00DB4D17"/>
    <w:rsid w:val="00DB55E1"/>
    <w:rsid w:val="00DB5EDA"/>
    <w:rsid w:val="00DB7CED"/>
    <w:rsid w:val="00DC09FC"/>
    <w:rsid w:val="00DC102C"/>
    <w:rsid w:val="00DC15B7"/>
    <w:rsid w:val="00DC1EC8"/>
    <w:rsid w:val="00DC2E18"/>
    <w:rsid w:val="00DC2FA0"/>
    <w:rsid w:val="00DC30FE"/>
    <w:rsid w:val="00DC3512"/>
    <w:rsid w:val="00DC385E"/>
    <w:rsid w:val="00DC3EC8"/>
    <w:rsid w:val="00DC4068"/>
    <w:rsid w:val="00DC4145"/>
    <w:rsid w:val="00DC493B"/>
    <w:rsid w:val="00DC759F"/>
    <w:rsid w:val="00DD0B51"/>
    <w:rsid w:val="00DD0BE6"/>
    <w:rsid w:val="00DD1707"/>
    <w:rsid w:val="00DD1C59"/>
    <w:rsid w:val="00DD23B0"/>
    <w:rsid w:val="00DD2FD9"/>
    <w:rsid w:val="00DD3272"/>
    <w:rsid w:val="00DD3467"/>
    <w:rsid w:val="00DD45B5"/>
    <w:rsid w:val="00DD474F"/>
    <w:rsid w:val="00DD4A1A"/>
    <w:rsid w:val="00DD52FC"/>
    <w:rsid w:val="00DD5516"/>
    <w:rsid w:val="00DD5C14"/>
    <w:rsid w:val="00DD5C3A"/>
    <w:rsid w:val="00DD64C8"/>
    <w:rsid w:val="00DD674D"/>
    <w:rsid w:val="00DD701C"/>
    <w:rsid w:val="00DD7DA4"/>
    <w:rsid w:val="00DE017D"/>
    <w:rsid w:val="00DE0CC3"/>
    <w:rsid w:val="00DE0F83"/>
    <w:rsid w:val="00DE2C73"/>
    <w:rsid w:val="00DE3136"/>
    <w:rsid w:val="00DE39F4"/>
    <w:rsid w:val="00DE39F8"/>
    <w:rsid w:val="00DE3A27"/>
    <w:rsid w:val="00DE3A6B"/>
    <w:rsid w:val="00DE3C7D"/>
    <w:rsid w:val="00DE4965"/>
    <w:rsid w:val="00DE4EA8"/>
    <w:rsid w:val="00DE50FD"/>
    <w:rsid w:val="00DE5854"/>
    <w:rsid w:val="00DE587D"/>
    <w:rsid w:val="00DE6805"/>
    <w:rsid w:val="00DE7807"/>
    <w:rsid w:val="00DE7C25"/>
    <w:rsid w:val="00DF0D0A"/>
    <w:rsid w:val="00DF1211"/>
    <w:rsid w:val="00DF1385"/>
    <w:rsid w:val="00DF1FB9"/>
    <w:rsid w:val="00DF2469"/>
    <w:rsid w:val="00DF2EB3"/>
    <w:rsid w:val="00DF316E"/>
    <w:rsid w:val="00DF3626"/>
    <w:rsid w:val="00DF3FC2"/>
    <w:rsid w:val="00DF58E5"/>
    <w:rsid w:val="00DF7634"/>
    <w:rsid w:val="00DF79E1"/>
    <w:rsid w:val="00E000D0"/>
    <w:rsid w:val="00E00F2E"/>
    <w:rsid w:val="00E01525"/>
    <w:rsid w:val="00E0160E"/>
    <w:rsid w:val="00E0186E"/>
    <w:rsid w:val="00E01D83"/>
    <w:rsid w:val="00E01FE1"/>
    <w:rsid w:val="00E024B2"/>
    <w:rsid w:val="00E025CC"/>
    <w:rsid w:val="00E02FCC"/>
    <w:rsid w:val="00E03063"/>
    <w:rsid w:val="00E036B3"/>
    <w:rsid w:val="00E03797"/>
    <w:rsid w:val="00E057EA"/>
    <w:rsid w:val="00E05BBB"/>
    <w:rsid w:val="00E06FAA"/>
    <w:rsid w:val="00E07AA2"/>
    <w:rsid w:val="00E1015B"/>
    <w:rsid w:val="00E106AE"/>
    <w:rsid w:val="00E10723"/>
    <w:rsid w:val="00E10E5A"/>
    <w:rsid w:val="00E11A5C"/>
    <w:rsid w:val="00E1223A"/>
    <w:rsid w:val="00E122A9"/>
    <w:rsid w:val="00E12ABE"/>
    <w:rsid w:val="00E1415F"/>
    <w:rsid w:val="00E15683"/>
    <w:rsid w:val="00E1603D"/>
    <w:rsid w:val="00E171AC"/>
    <w:rsid w:val="00E1784D"/>
    <w:rsid w:val="00E20A95"/>
    <w:rsid w:val="00E20E02"/>
    <w:rsid w:val="00E21806"/>
    <w:rsid w:val="00E21BD1"/>
    <w:rsid w:val="00E2282E"/>
    <w:rsid w:val="00E2294D"/>
    <w:rsid w:val="00E2297A"/>
    <w:rsid w:val="00E229C1"/>
    <w:rsid w:val="00E22C09"/>
    <w:rsid w:val="00E2339C"/>
    <w:rsid w:val="00E238C8"/>
    <w:rsid w:val="00E239E9"/>
    <w:rsid w:val="00E23FAE"/>
    <w:rsid w:val="00E25C75"/>
    <w:rsid w:val="00E26416"/>
    <w:rsid w:val="00E2796A"/>
    <w:rsid w:val="00E30003"/>
    <w:rsid w:val="00E30CDC"/>
    <w:rsid w:val="00E31053"/>
    <w:rsid w:val="00E313CE"/>
    <w:rsid w:val="00E31F09"/>
    <w:rsid w:val="00E320DB"/>
    <w:rsid w:val="00E32733"/>
    <w:rsid w:val="00E32DB0"/>
    <w:rsid w:val="00E331D5"/>
    <w:rsid w:val="00E33AB2"/>
    <w:rsid w:val="00E33E69"/>
    <w:rsid w:val="00E3493A"/>
    <w:rsid w:val="00E3497F"/>
    <w:rsid w:val="00E34E6A"/>
    <w:rsid w:val="00E34F1E"/>
    <w:rsid w:val="00E35F0A"/>
    <w:rsid w:val="00E36245"/>
    <w:rsid w:val="00E363CF"/>
    <w:rsid w:val="00E36D49"/>
    <w:rsid w:val="00E36E14"/>
    <w:rsid w:val="00E408E9"/>
    <w:rsid w:val="00E418F1"/>
    <w:rsid w:val="00E41C29"/>
    <w:rsid w:val="00E4238A"/>
    <w:rsid w:val="00E423EE"/>
    <w:rsid w:val="00E4324D"/>
    <w:rsid w:val="00E43812"/>
    <w:rsid w:val="00E4443F"/>
    <w:rsid w:val="00E44935"/>
    <w:rsid w:val="00E4579A"/>
    <w:rsid w:val="00E46771"/>
    <w:rsid w:val="00E46E0B"/>
    <w:rsid w:val="00E471ED"/>
    <w:rsid w:val="00E478DA"/>
    <w:rsid w:val="00E479FF"/>
    <w:rsid w:val="00E5076A"/>
    <w:rsid w:val="00E50934"/>
    <w:rsid w:val="00E50E1F"/>
    <w:rsid w:val="00E52538"/>
    <w:rsid w:val="00E528AD"/>
    <w:rsid w:val="00E52A22"/>
    <w:rsid w:val="00E53041"/>
    <w:rsid w:val="00E535C2"/>
    <w:rsid w:val="00E53728"/>
    <w:rsid w:val="00E53914"/>
    <w:rsid w:val="00E540D5"/>
    <w:rsid w:val="00E54A4F"/>
    <w:rsid w:val="00E564BC"/>
    <w:rsid w:val="00E5696B"/>
    <w:rsid w:val="00E60221"/>
    <w:rsid w:val="00E6098E"/>
    <w:rsid w:val="00E60A5A"/>
    <w:rsid w:val="00E61389"/>
    <w:rsid w:val="00E61780"/>
    <w:rsid w:val="00E6301A"/>
    <w:rsid w:val="00E649E1"/>
    <w:rsid w:val="00E65663"/>
    <w:rsid w:val="00E661DB"/>
    <w:rsid w:val="00E66781"/>
    <w:rsid w:val="00E66C88"/>
    <w:rsid w:val="00E67BA3"/>
    <w:rsid w:val="00E67D73"/>
    <w:rsid w:val="00E67D7A"/>
    <w:rsid w:val="00E71086"/>
    <w:rsid w:val="00E71B32"/>
    <w:rsid w:val="00E72079"/>
    <w:rsid w:val="00E72E8F"/>
    <w:rsid w:val="00E72F98"/>
    <w:rsid w:val="00E736AA"/>
    <w:rsid w:val="00E7391F"/>
    <w:rsid w:val="00E745BB"/>
    <w:rsid w:val="00E748D7"/>
    <w:rsid w:val="00E75BEC"/>
    <w:rsid w:val="00E7632F"/>
    <w:rsid w:val="00E767E3"/>
    <w:rsid w:val="00E777A5"/>
    <w:rsid w:val="00E77BF3"/>
    <w:rsid w:val="00E77E32"/>
    <w:rsid w:val="00E800B4"/>
    <w:rsid w:val="00E809C8"/>
    <w:rsid w:val="00E80EE9"/>
    <w:rsid w:val="00E8173D"/>
    <w:rsid w:val="00E81907"/>
    <w:rsid w:val="00E81B11"/>
    <w:rsid w:val="00E825D5"/>
    <w:rsid w:val="00E82FC8"/>
    <w:rsid w:val="00E8339E"/>
    <w:rsid w:val="00E834BF"/>
    <w:rsid w:val="00E83987"/>
    <w:rsid w:val="00E84CC4"/>
    <w:rsid w:val="00E87BD5"/>
    <w:rsid w:val="00E87C5D"/>
    <w:rsid w:val="00E90B12"/>
    <w:rsid w:val="00E91E57"/>
    <w:rsid w:val="00E921EF"/>
    <w:rsid w:val="00E92BF5"/>
    <w:rsid w:val="00E95897"/>
    <w:rsid w:val="00E95C12"/>
    <w:rsid w:val="00E95DDA"/>
    <w:rsid w:val="00E96E29"/>
    <w:rsid w:val="00E972A2"/>
    <w:rsid w:val="00EA021F"/>
    <w:rsid w:val="00EA0243"/>
    <w:rsid w:val="00EA03AA"/>
    <w:rsid w:val="00EA0837"/>
    <w:rsid w:val="00EA12EA"/>
    <w:rsid w:val="00EA141E"/>
    <w:rsid w:val="00EA1B41"/>
    <w:rsid w:val="00EA1DF6"/>
    <w:rsid w:val="00EA2134"/>
    <w:rsid w:val="00EA23AC"/>
    <w:rsid w:val="00EA288F"/>
    <w:rsid w:val="00EA2B29"/>
    <w:rsid w:val="00EA2BF9"/>
    <w:rsid w:val="00EA2C90"/>
    <w:rsid w:val="00EA35FC"/>
    <w:rsid w:val="00EA3942"/>
    <w:rsid w:val="00EA3F5C"/>
    <w:rsid w:val="00EA5A78"/>
    <w:rsid w:val="00EA5DE5"/>
    <w:rsid w:val="00EA71D3"/>
    <w:rsid w:val="00EA7791"/>
    <w:rsid w:val="00EB051D"/>
    <w:rsid w:val="00EB1072"/>
    <w:rsid w:val="00EB1A14"/>
    <w:rsid w:val="00EB1A97"/>
    <w:rsid w:val="00EB1DDC"/>
    <w:rsid w:val="00EB2196"/>
    <w:rsid w:val="00EB2610"/>
    <w:rsid w:val="00EB2A87"/>
    <w:rsid w:val="00EB2C1A"/>
    <w:rsid w:val="00EB2D92"/>
    <w:rsid w:val="00EB3229"/>
    <w:rsid w:val="00EB341F"/>
    <w:rsid w:val="00EB43C4"/>
    <w:rsid w:val="00EB5C2A"/>
    <w:rsid w:val="00EB686E"/>
    <w:rsid w:val="00EB6974"/>
    <w:rsid w:val="00EB6D6E"/>
    <w:rsid w:val="00EB7570"/>
    <w:rsid w:val="00EB76BD"/>
    <w:rsid w:val="00EC05A9"/>
    <w:rsid w:val="00EC07EF"/>
    <w:rsid w:val="00EC2103"/>
    <w:rsid w:val="00EC27C8"/>
    <w:rsid w:val="00EC2BE5"/>
    <w:rsid w:val="00EC2CCA"/>
    <w:rsid w:val="00EC2E57"/>
    <w:rsid w:val="00EC2E71"/>
    <w:rsid w:val="00EC4BC3"/>
    <w:rsid w:val="00EC4D53"/>
    <w:rsid w:val="00EC5347"/>
    <w:rsid w:val="00EC5FAC"/>
    <w:rsid w:val="00EC6B91"/>
    <w:rsid w:val="00EC7652"/>
    <w:rsid w:val="00EC766D"/>
    <w:rsid w:val="00EC7835"/>
    <w:rsid w:val="00ED05EB"/>
    <w:rsid w:val="00ED0D53"/>
    <w:rsid w:val="00ED0ED2"/>
    <w:rsid w:val="00ED25BD"/>
    <w:rsid w:val="00ED3605"/>
    <w:rsid w:val="00ED3CE8"/>
    <w:rsid w:val="00ED47E4"/>
    <w:rsid w:val="00ED4B01"/>
    <w:rsid w:val="00ED5511"/>
    <w:rsid w:val="00ED58AD"/>
    <w:rsid w:val="00ED5E13"/>
    <w:rsid w:val="00ED6524"/>
    <w:rsid w:val="00ED659F"/>
    <w:rsid w:val="00ED6A91"/>
    <w:rsid w:val="00ED6C71"/>
    <w:rsid w:val="00ED71AE"/>
    <w:rsid w:val="00ED73A4"/>
    <w:rsid w:val="00ED7D8F"/>
    <w:rsid w:val="00EE1A53"/>
    <w:rsid w:val="00EE1BEE"/>
    <w:rsid w:val="00EE22A7"/>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793"/>
    <w:rsid w:val="00EF3BE1"/>
    <w:rsid w:val="00EF41A1"/>
    <w:rsid w:val="00EF4351"/>
    <w:rsid w:val="00EF4927"/>
    <w:rsid w:val="00EF4B23"/>
    <w:rsid w:val="00EF5363"/>
    <w:rsid w:val="00EF5387"/>
    <w:rsid w:val="00EF59F2"/>
    <w:rsid w:val="00EF622F"/>
    <w:rsid w:val="00EF6E4E"/>
    <w:rsid w:val="00EF713B"/>
    <w:rsid w:val="00EF780A"/>
    <w:rsid w:val="00EF7B3E"/>
    <w:rsid w:val="00F0026E"/>
    <w:rsid w:val="00F0069B"/>
    <w:rsid w:val="00F01D44"/>
    <w:rsid w:val="00F01F24"/>
    <w:rsid w:val="00F02BF0"/>
    <w:rsid w:val="00F03C49"/>
    <w:rsid w:val="00F03F33"/>
    <w:rsid w:val="00F0432C"/>
    <w:rsid w:val="00F04516"/>
    <w:rsid w:val="00F062F5"/>
    <w:rsid w:val="00F07A6D"/>
    <w:rsid w:val="00F1097C"/>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D91"/>
    <w:rsid w:val="00F1705F"/>
    <w:rsid w:val="00F173F4"/>
    <w:rsid w:val="00F201FD"/>
    <w:rsid w:val="00F2085A"/>
    <w:rsid w:val="00F2166C"/>
    <w:rsid w:val="00F2199B"/>
    <w:rsid w:val="00F2227C"/>
    <w:rsid w:val="00F23548"/>
    <w:rsid w:val="00F2359A"/>
    <w:rsid w:val="00F2404C"/>
    <w:rsid w:val="00F2429E"/>
    <w:rsid w:val="00F25371"/>
    <w:rsid w:val="00F25545"/>
    <w:rsid w:val="00F26340"/>
    <w:rsid w:val="00F265B9"/>
    <w:rsid w:val="00F266AA"/>
    <w:rsid w:val="00F2685A"/>
    <w:rsid w:val="00F2701E"/>
    <w:rsid w:val="00F27557"/>
    <w:rsid w:val="00F27661"/>
    <w:rsid w:val="00F27FFD"/>
    <w:rsid w:val="00F3079C"/>
    <w:rsid w:val="00F3223F"/>
    <w:rsid w:val="00F3267F"/>
    <w:rsid w:val="00F33779"/>
    <w:rsid w:val="00F33B9C"/>
    <w:rsid w:val="00F340F6"/>
    <w:rsid w:val="00F34129"/>
    <w:rsid w:val="00F3424C"/>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78"/>
    <w:rsid w:val="00F43C32"/>
    <w:rsid w:val="00F44601"/>
    <w:rsid w:val="00F453B6"/>
    <w:rsid w:val="00F4568C"/>
    <w:rsid w:val="00F45854"/>
    <w:rsid w:val="00F45D0C"/>
    <w:rsid w:val="00F468F2"/>
    <w:rsid w:val="00F4697F"/>
    <w:rsid w:val="00F46B56"/>
    <w:rsid w:val="00F46D54"/>
    <w:rsid w:val="00F50DC4"/>
    <w:rsid w:val="00F52363"/>
    <w:rsid w:val="00F524C0"/>
    <w:rsid w:val="00F52A72"/>
    <w:rsid w:val="00F53548"/>
    <w:rsid w:val="00F548BE"/>
    <w:rsid w:val="00F5528F"/>
    <w:rsid w:val="00F567D9"/>
    <w:rsid w:val="00F568B3"/>
    <w:rsid w:val="00F568CD"/>
    <w:rsid w:val="00F569C2"/>
    <w:rsid w:val="00F56AE4"/>
    <w:rsid w:val="00F57527"/>
    <w:rsid w:val="00F57C62"/>
    <w:rsid w:val="00F57FC5"/>
    <w:rsid w:val="00F6000C"/>
    <w:rsid w:val="00F61269"/>
    <w:rsid w:val="00F61EFA"/>
    <w:rsid w:val="00F62DFC"/>
    <w:rsid w:val="00F62F58"/>
    <w:rsid w:val="00F6362F"/>
    <w:rsid w:val="00F6381A"/>
    <w:rsid w:val="00F64983"/>
    <w:rsid w:val="00F65403"/>
    <w:rsid w:val="00F658BB"/>
    <w:rsid w:val="00F6598F"/>
    <w:rsid w:val="00F65FF3"/>
    <w:rsid w:val="00F66292"/>
    <w:rsid w:val="00F6694F"/>
    <w:rsid w:val="00F67026"/>
    <w:rsid w:val="00F70012"/>
    <w:rsid w:val="00F702ED"/>
    <w:rsid w:val="00F7048F"/>
    <w:rsid w:val="00F70A5D"/>
    <w:rsid w:val="00F70D04"/>
    <w:rsid w:val="00F71756"/>
    <w:rsid w:val="00F717ED"/>
    <w:rsid w:val="00F722AD"/>
    <w:rsid w:val="00F72E37"/>
    <w:rsid w:val="00F72ED6"/>
    <w:rsid w:val="00F72EDE"/>
    <w:rsid w:val="00F73F4D"/>
    <w:rsid w:val="00F748DB"/>
    <w:rsid w:val="00F7494B"/>
    <w:rsid w:val="00F74B62"/>
    <w:rsid w:val="00F74E67"/>
    <w:rsid w:val="00F75BD6"/>
    <w:rsid w:val="00F76161"/>
    <w:rsid w:val="00F76257"/>
    <w:rsid w:val="00F765FF"/>
    <w:rsid w:val="00F76B38"/>
    <w:rsid w:val="00F76DA5"/>
    <w:rsid w:val="00F76F1C"/>
    <w:rsid w:val="00F76FC2"/>
    <w:rsid w:val="00F770EF"/>
    <w:rsid w:val="00F775E1"/>
    <w:rsid w:val="00F77672"/>
    <w:rsid w:val="00F7791F"/>
    <w:rsid w:val="00F77BDA"/>
    <w:rsid w:val="00F77EC2"/>
    <w:rsid w:val="00F808A8"/>
    <w:rsid w:val="00F80E09"/>
    <w:rsid w:val="00F812FC"/>
    <w:rsid w:val="00F81687"/>
    <w:rsid w:val="00F81CE3"/>
    <w:rsid w:val="00F81D23"/>
    <w:rsid w:val="00F82060"/>
    <w:rsid w:val="00F820BF"/>
    <w:rsid w:val="00F82B2A"/>
    <w:rsid w:val="00F83B27"/>
    <w:rsid w:val="00F83E60"/>
    <w:rsid w:val="00F83FD9"/>
    <w:rsid w:val="00F84289"/>
    <w:rsid w:val="00F84293"/>
    <w:rsid w:val="00F857D6"/>
    <w:rsid w:val="00F87193"/>
    <w:rsid w:val="00F8722D"/>
    <w:rsid w:val="00F8768E"/>
    <w:rsid w:val="00F87F99"/>
    <w:rsid w:val="00F87FCA"/>
    <w:rsid w:val="00F902E6"/>
    <w:rsid w:val="00F9196A"/>
    <w:rsid w:val="00F92621"/>
    <w:rsid w:val="00F92790"/>
    <w:rsid w:val="00F92920"/>
    <w:rsid w:val="00F92ACA"/>
    <w:rsid w:val="00F92E7C"/>
    <w:rsid w:val="00F92EAB"/>
    <w:rsid w:val="00F93083"/>
    <w:rsid w:val="00F930D9"/>
    <w:rsid w:val="00F93EEE"/>
    <w:rsid w:val="00F93FDA"/>
    <w:rsid w:val="00F954CA"/>
    <w:rsid w:val="00F96280"/>
    <w:rsid w:val="00F96E84"/>
    <w:rsid w:val="00F97914"/>
    <w:rsid w:val="00FA01D4"/>
    <w:rsid w:val="00FA084F"/>
    <w:rsid w:val="00FA2BD7"/>
    <w:rsid w:val="00FA30F5"/>
    <w:rsid w:val="00FA3BAD"/>
    <w:rsid w:val="00FA3F06"/>
    <w:rsid w:val="00FA416A"/>
    <w:rsid w:val="00FA4744"/>
    <w:rsid w:val="00FA4872"/>
    <w:rsid w:val="00FA4B78"/>
    <w:rsid w:val="00FA62E0"/>
    <w:rsid w:val="00FA63D3"/>
    <w:rsid w:val="00FA6741"/>
    <w:rsid w:val="00FA6DE6"/>
    <w:rsid w:val="00FA6F37"/>
    <w:rsid w:val="00FA6FA7"/>
    <w:rsid w:val="00FB0862"/>
    <w:rsid w:val="00FB119A"/>
    <w:rsid w:val="00FB1431"/>
    <w:rsid w:val="00FB181F"/>
    <w:rsid w:val="00FB1918"/>
    <w:rsid w:val="00FB1AE8"/>
    <w:rsid w:val="00FB1D7A"/>
    <w:rsid w:val="00FB24C0"/>
    <w:rsid w:val="00FB286E"/>
    <w:rsid w:val="00FB2A18"/>
    <w:rsid w:val="00FB3F9C"/>
    <w:rsid w:val="00FB4206"/>
    <w:rsid w:val="00FB4D9A"/>
    <w:rsid w:val="00FB526E"/>
    <w:rsid w:val="00FB5CF6"/>
    <w:rsid w:val="00FB6C8D"/>
    <w:rsid w:val="00FB6D76"/>
    <w:rsid w:val="00FB6F8F"/>
    <w:rsid w:val="00FB7430"/>
    <w:rsid w:val="00FB7450"/>
    <w:rsid w:val="00FB7968"/>
    <w:rsid w:val="00FC0562"/>
    <w:rsid w:val="00FC0EFA"/>
    <w:rsid w:val="00FC1079"/>
    <w:rsid w:val="00FC1327"/>
    <w:rsid w:val="00FC1533"/>
    <w:rsid w:val="00FC1B8F"/>
    <w:rsid w:val="00FC1BE4"/>
    <w:rsid w:val="00FC1D4B"/>
    <w:rsid w:val="00FC201C"/>
    <w:rsid w:val="00FC242A"/>
    <w:rsid w:val="00FC2580"/>
    <w:rsid w:val="00FC314B"/>
    <w:rsid w:val="00FC39CA"/>
    <w:rsid w:val="00FC3AE8"/>
    <w:rsid w:val="00FC3C18"/>
    <w:rsid w:val="00FC4A41"/>
    <w:rsid w:val="00FC5E6F"/>
    <w:rsid w:val="00FC7615"/>
    <w:rsid w:val="00FC7785"/>
    <w:rsid w:val="00FC7F4D"/>
    <w:rsid w:val="00FD058E"/>
    <w:rsid w:val="00FD05BC"/>
    <w:rsid w:val="00FD0E60"/>
    <w:rsid w:val="00FD2102"/>
    <w:rsid w:val="00FD2718"/>
    <w:rsid w:val="00FD3889"/>
    <w:rsid w:val="00FD45D6"/>
    <w:rsid w:val="00FD465C"/>
    <w:rsid w:val="00FD4D73"/>
    <w:rsid w:val="00FD562A"/>
    <w:rsid w:val="00FD6411"/>
    <w:rsid w:val="00FD64EF"/>
    <w:rsid w:val="00FD7771"/>
    <w:rsid w:val="00FE0294"/>
    <w:rsid w:val="00FE14D4"/>
    <w:rsid w:val="00FE18B4"/>
    <w:rsid w:val="00FE2F0E"/>
    <w:rsid w:val="00FE2F48"/>
    <w:rsid w:val="00FE357B"/>
    <w:rsid w:val="00FE37C2"/>
    <w:rsid w:val="00FE4F46"/>
    <w:rsid w:val="00FE5276"/>
    <w:rsid w:val="00FE563B"/>
    <w:rsid w:val="00FE5DA3"/>
    <w:rsid w:val="00FE66FB"/>
    <w:rsid w:val="00FE6997"/>
    <w:rsid w:val="00FE6FAA"/>
    <w:rsid w:val="00FE7053"/>
    <w:rsid w:val="00FE7884"/>
    <w:rsid w:val="00FE7D12"/>
    <w:rsid w:val="00FF3DBD"/>
    <w:rsid w:val="00FF4204"/>
    <w:rsid w:val="00FF4314"/>
    <w:rsid w:val="00FF456E"/>
    <w:rsid w:val="00FF4A19"/>
    <w:rsid w:val="00FF4CE2"/>
    <w:rsid w:val="00FF520E"/>
    <w:rsid w:val="00FF70F3"/>
    <w:rsid w:val="00FF7533"/>
    <w:rsid w:val="00FF7BA6"/>
    <w:rsid w:val="00FF7C38"/>
    <w:rsid w:val="016A1377"/>
    <w:rsid w:val="01F0299B"/>
    <w:rsid w:val="026E4F91"/>
    <w:rsid w:val="041D095D"/>
    <w:rsid w:val="05C87DB9"/>
    <w:rsid w:val="068C59D3"/>
    <w:rsid w:val="0961739E"/>
    <w:rsid w:val="098E6083"/>
    <w:rsid w:val="09A57C27"/>
    <w:rsid w:val="0B205B2B"/>
    <w:rsid w:val="0B782559"/>
    <w:rsid w:val="0BFA28F5"/>
    <w:rsid w:val="0D566BC9"/>
    <w:rsid w:val="0E180322"/>
    <w:rsid w:val="0E8C4995"/>
    <w:rsid w:val="0EF27BFB"/>
    <w:rsid w:val="0FBC50EF"/>
    <w:rsid w:val="101C1373"/>
    <w:rsid w:val="115F3FD7"/>
    <w:rsid w:val="116C3808"/>
    <w:rsid w:val="118E5BE1"/>
    <w:rsid w:val="11A259DD"/>
    <w:rsid w:val="120474A0"/>
    <w:rsid w:val="13102ABE"/>
    <w:rsid w:val="167D280D"/>
    <w:rsid w:val="168D7598"/>
    <w:rsid w:val="16B2521B"/>
    <w:rsid w:val="17047766"/>
    <w:rsid w:val="17935895"/>
    <w:rsid w:val="17F52C18"/>
    <w:rsid w:val="184530EF"/>
    <w:rsid w:val="19227A4B"/>
    <w:rsid w:val="1B3E182A"/>
    <w:rsid w:val="1B4B5195"/>
    <w:rsid w:val="1C174C6F"/>
    <w:rsid w:val="1C7C020D"/>
    <w:rsid w:val="1C8F78BA"/>
    <w:rsid w:val="1C9B0D84"/>
    <w:rsid w:val="1CDD3F3B"/>
    <w:rsid w:val="1D4D6869"/>
    <w:rsid w:val="21760101"/>
    <w:rsid w:val="22251D7B"/>
    <w:rsid w:val="22B25284"/>
    <w:rsid w:val="22C07D9F"/>
    <w:rsid w:val="23056CBA"/>
    <w:rsid w:val="234C1E42"/>
    <w:rsid w:val="23C6059E"/>
    <w:rsid w:val="23C95079"/>
    <w:rsid w:val="24031A53"/>
    <w:rsid w:val="240C7AEA"/>
    <w:rsid w:val="24307C26"/>
    <w:rsid w:val="248E5D4C"/>
    <w:rsid w:val="24C47897"/>
    <w:rsid w:val="24E337F8"/>
    <w:rsid w:val="258D3B57"/>
    <w:rsid w:val="262336EE"/>
    <w:rsid w:val="269E4C0C"/>
    <w:rsid w:val="27024D1A"/>
    <w:rsid w:val="270E6C18"/>
    <w:rsid w:val="27C66067"/>
    <w:rsid w:val="2A452BF3"/>
    <w:rsid w:val="2AD85037"/>
    <w:rsid w:val="2BD0253B"/>
    <w:rsid w:val="2C444480"/>
    <w:rsid w:val="2C564DC3"/>
    <w:rsid w:val="2CAB7E8D"/>
    <w:rsid w:val="2D6C141D"/>
    <w:rsid w:val="2EB64B4B"/>
    <w:rsid w:val="2EDB590A"/>
    <w:rsid w:val="2F0A29E3"/>
    <w:rsid w:val="2FD32E1A"/>
    <w:rsid w:val="30817D6A"/>
    <w:rsid w:val="3157114E"/>
    <w:rsid w:val="31F2037F"/>
    <w:rsid w:val="321107EC"/>
    <w:rsid w:val="32934603"/>
    <w:rsid w:val="329B11F6"/>
    <w:rsid w:val="336E087E"/>
    <w:rsid w:val="337040F9"/>
    <w:rsid w:val="33C3087D"/>
    <w:rsid w:val="35961B12"/>
    <w:rsid w:val="359C2EFC"/>
    <w:rsid w:val="364523AD"/>
    <w:rsid w:val="36700D38"/>
    <w:rsid w:val="36C4673D"/>
    <w:rsid w:val="37B10B63"/>
    <w:rsid w:val="37D17C49"/>
    <w:rsid w:val="390721D7"/>
    <w:rsid w:val="393B510C"/>
    <w:rsid w:val="393F4767"/>
    <w:rsid w:val="39A97E97"/>
    <w:rsid w:val="3A260C29"/>
    <w:rsid w:val="3B57268D"/>
    <w:rsid w:val="3B6176CE"/>
    <w:rsid w:val="3B8F20BF"/>
    <w:rsid w:val="3BF9504C"/>
    <w:rsid w:val="3CF11603"/>
    <w:rsid w:val="3D692D13"/>
    <w:rsid w:val="3D7507FB"/>
    <w:rsid w:val="3EB5127A"/>
    <w:rsid w:val="3EE940A2"/>
    <w:rsid w:val="3F503E5E"/>
    <w:rsid w:val="3FC16214"/>
    <w:rsid w:val="41576FF8"/>
    <w:rsid w:val="41D9164E"/>
    <w:rsid w:val="41DD521D"/>
    <w:rsid w:val="421B15E6"/>
    <w:rsid w:val="423B7022"/>
    <w:rsid w:val="4389060E"/>
    <w:rsid w:val="43C8028A"/>
    <w:rsid w:val="43D51667"/>
    <w:rsid w:val="443B2C25"/>
    <w:rsid w:val="448421F1"/>
    <w:rsid w:val="449D01E5"/>
    <w:rsid w:val="45D37D9B"/>
    <w:rsid w:val="47A009C1"/>
    <w:rsid w:val="48194FD5"/>
    <w:rsid w:val="484514CB"/>
    <w:rsid w:val="489F6B33"/>
    <w:rsid w:val="48C86EE1"/>
    <w:rsid w:val="49942410"/>
    <w:rsid w:val="49FA6EF8"/>
    <w:rsid w:val="4A784961"/>
    <w:rsid w:val="4ACF3A3C"/>
    <w:rsid w:val="4B1700DF"/>
    <w:rsid w:val="4C723225"/>
    <w:rsid w:val="4C8C1FE2"/>
    <w:rsid w:val="4F0F6A19"/>
    <w:rsid w:val="51D10A66"/>
    <w:rsid w:val="528A390F"/>
    <w:rsid w:val="528C6991"/>
    <w:rsid w:val="54054633"/>
    <w:rsid w:val="540605E4"/>
    <w:rsid w:val="54755513"/>
    <w:rsid w:val="547F0032"/>
    <w:rsid w:val="54A02A20"/>
    <w:rsid w:val="55C87B3E"/>
    <w:rsid w:val="55F22785"/>
    <w:rsid w:val="5814296E"/>
    <w:rsid w:val="587A2719"/>
    <w:rsid w:val="58D67D8C"/>
    <w:rsid w:val="58E10577"/>
    <w:rsid w:val="59165EF7"/>
    <w:rsid w:val="59702A12"/>
    <w:rsid w:val="5AED2A9C"/>
    <w:rsid w:val="5B5B2E87"/>
    <w:rsid w:val="5BC746C9"/>
    <w:rsid w:val="5CC61F72"/>
    <w:rsid w:val="5CF206F7"/>
    <w:rsid w:val="5EA0340D"/>
    <w:rsid w:val="5ED66C3C"/>
    <w:rsid w:val="5FDD643B"/>
    <w:rsid w:val="60BA3E42"/>
    <w:rsid w:val="617832AF"/>
    <w:rsid w:val="6194383B"/>
    <w:rsid w:val="61A14A39"/>
    <w:rsid w:val="61CB5375"/>
    <w:rsid w:val="623348CA"/>
    <w:rsid w:val="65CA685B"/>
    <w:rsid w:val="65CF34A7"/>
    <w:rsid w:val="65F660EF"/>
    <w:rsid w:val="6673798C"/>
    <w:rsid w:val="673905B6"/>
    <w:rsid w:val="681C3942"/>
    <w:rsid w:val="68460AAC"/>
    <w:rsid w:val="68AC1CFE"/>
    <w:rsid w:val="68FC154A"/>
    <w:rsid w:val="6BCD1DE6"/>
    <w:rsid w:val="6C505023"/>
    <w:rsid w:val="6CE63470"/>
    <w:rsid w:val="6D14299F"/>
    <w:rsid w:val="6D672A1E"/>
    <w:rsid w:val="6DC237D1"/>
    <w:rsid w:val="6F40725E"/>
    <w:rsid w:val="6FD827A7"/>
    <w:rsid w:val="711172CF"/>
    <w:rsid w:val="71285068"/>
    <w:rsid w:val="71FD54DD"/>
    <w:rsid w:val="731D238F"/>
    <w:rsid w:val="73582772"/>
    <w:rsid w:val="7410294D"/>
    <w:rsid w:val="75536F52"/>
    <w:rsid w:val="756B580D"/>
    <w:rsid w:val="76D71644"/>
    <w:rsid w:val="776C2FB6"/>
    <w:rsid w:val="79982284"/>
    <w:rsid w:val="7998662D"/>
    <w:rsid w:val="7A8C5878"/>
    <w:rsid w:val="7B471854"/>
    <w:rsid w:val="7C552333"/>
    <w:rsid w:val="7CA86C55"/>
    <w:rsid w:val="7CF019C1"/>
    <w:rsid w:val="7D461CAD"/>
    <w:rsid w:val="7E252BF3"/>
    <w:rsid w:val="7E28286A"/>
    <w:rsid w:val="7E4515FE"/>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0"/>
    <w:qFormat/>
    <w:uiPriority w:val="0"/>
    <w:pPr>
      <w:spacing w:before="460" w:after="450" w:line="360" w:lineRule="auto"/>
      <w:jc w:val="center"/>
      <w:outlineLvl w:val="0"/>
    </w:pPr>
    <w:rPr>
      <w:rFonts w:eastAsiaTheme="minorEastAsia"/>
      <w:bCs w:val="0"/>
      <w:kern w:val="44"/>
      <w:sz w:val="44"/>
      <w:szCs w:val="28"/>
    </w:rPr>
  </w:style>
  <w:style w:type="paragraph" w:styleId="5">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6">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4"/>
    <w:qFormat/>
    <w:uiPriority w:val="0"/>
    <w:pPr>
      <w:keepNext/>
      <w:keepLines/>
      <w:numPr>
        <w:ilvl w:val="4"/>
        <w:numId w:val="1"/>
      </w:numPr>
      <w:tabs>
        <w:tab w:val="left" w:pos="371"/>
      </w:tabs>
      <w:spacing w:before="280" w:after="290" w:line="374" w:lineRule="auto"/>
      <w:outlineLvl w:val="4"/>
    </w:pPr>
    <w:rPr>
      <w:b/>
      <w:sz w:val="28"/>
    </w:rPr>
  </w:style>
  <w:style w:type="paragraph" w:styleId="9">
    <w:name w:val="heading 6"/>
    <w:basedOn w:val="1"/>
    <w:next w:val="8"/>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10">
    <w:name w:val="heading 7"/>
    <w:basedOn w:val="1"/>
    <w:next w:val="8"/>
    <w:link w:val="66"/>
    <w:qFormat/>
    <w:uiPriority w:val="9"/>
    <w:pPr>
      <w:keepNext/>
      <w:keepLines/>
      <w:numPr>
        <w:ilvl w:val="6"/>
        <w:numId w:val="1"/>
      </w:numPr>
      <w:spacing w:before="240" w:after="64" w:line="319" w:lineRule="auto"/>
      <w:outlineLvl w:val="6"/>
    </w:pPr>
    <w:rPr>
      <w:b/>
      <w:sz w:val="24"/>
    </w:rPr>
  </w:style>
  <w:style w:type="paragraph" w:styleId="11">
    <w:name w:val="heading 8"/>
    <w:basedOn w:val="1"/>
    <w:next w:val="8"/>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2">
    <w:name w:val="heading 9"/>
    <w:basedOn w:val="1"/>
    <w:next w:val="8"/>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1"/>
    <w:qFormat/>
    <w:uiPriority w:val="0"/>
    <w:pPr>
      <w:spacing w:after="120"/>
    </w:pPr>
  </w:style>
  <w:style w:type="paragraph" w:styleId="8">
    <w:name w:val="Normal Indent"/>
    <w:basedOn w:val="1"/>
    <w:link w:val="63"/>
    <w:qFormat/>
    <w:uiPriority w:val="0"/>
    <w:pPr>
      <w:ind w:firstLine="420" w:firstLineChars="200"/>
    </w:pPr>
  </w:style>
  <w:style w:type="paragraph" w:styleId="13">
    <w:name w:val="toc 7"/>
    <w:basedOn w:val="1"/>
    <w:next w:val="1"/>
    <w:qFormat/>
    <w:uiPriority w:val="0"/>
    <w:pPr>
      <w:ind w:left="1260"/>
      <w:jc w:val="left"/>
    </w:pPr>
    <w:rPr>
      <w:szCs w:val="21"/>
    </w:rPr>
  </w:style>
  <w:style w:type="paragraph" w:styleId="14">
    <w:name w:val="List Number 2"/>
    <w:basedOn w:val="1"/>
    <w:qFormat/>
    <w:uiPriority w:val="0"/>
    <w:pPr>
      <w:tabs>
        <w:tab w:val="left" w:pos="780"/>
      </w:tabs>
      <w:ind w:left="780" w:hanging="360"/>
    </w:pPr>
    <w:rPr>
      <w:szCs w:val="20"/>
    </w:rPr>
  </w:style>
  <w:style w:type="paragraph" w:styleId="15">
    <w:name w:val="List Bullet 4"/>
    <w:basedOn w:val="1"/>
    <w:qFormat/>
    <w:uiPriority w:val="0"/>
    <w:pPr>
      <w:tabs>
        <w:tab w:val="left" w:pos="425"/>
        <w:tab w:val="left" w:pos="1620"/>
      </w:tabs>
      <w:ind w:left="425" w:hanging="425"/>
    </w:pPr>
    <w:rPr>
      <w:szCs w:val="20"/>
    </w:rPr>
  </w:style>
  <w:style w:type="paragraph" w:styleId="16">
    <w:name w:val="caption"/>
    <w:basedOn w:val="1"/>
    <w:next w:val="1"/>
    <w:link w:val="297"/>
    <w:qFormat/>
    <w:uiPriority w:val="0"/>
    <w:rPr>
      <w:rFonts w:ascii="Cambria" w:hAnsi="Cambria" w:eastAsia="黑体"/>
    </w:rPr>
  </w:style>
  <w:style w:type="paragraph" w:styleId="17">
    <w:name w:val="List Bullet"/>
    <w:basedOn w:val="1"/>
    <w:qFormat/>
    <w:uiPriority w:val="0"/>
    <w:pPr>
      <w:numPr>
        <w:ilvl w:val="0"/>
        <w:numId w:val="1"/>
      </w:numPr>
      <w:tabs>
        <w:tab w:val="left" w:pos="360"/>
        <w:tab w:val="clear" w:pos="371"/>
      </w:tabs>
    </w:pPr>
    <w:rPr>
      <w:szCs w:val="20"/>
    </w:rPr>
  </w:style>
  <w:style w:type="paragraph" w:styleId="18">
    <w:name w:val="Document Map"/>
    <w:basedOn w:val="1"/>
    <w:link w:val="73"/>
    <w:qFormat/>
    <w:uiPriority w:val="0"/>
    <w:pPr>
      <w:shd w:val="clear" w:color="auto" w:fill="000080"/>
    </w:pPr>
  </w:style>
  <w:style w:type="paragraph" w:styleId="19">
    <w:name w:val="annotation text"/>
    <w:basedOn w:val="1"/>
    <w:link w:val="69"/>
    <w:qFormat/>
    <w:uiPriority w:val="0"/>
    <w:pPr>
      <w:jc w:val="left"/>
    </w:pPr>
  </w:style>
  <w:style w:type="paragraph" w:styleId="20">
    <w:name w:val="Body Text 3"/>
    <w:basedOn w:val="1"/>
    <w:link w:val="458"/>
    <w:unhideWhenUsed/>
    <w:qFormat/>
    <w:uiPriority w:val="0"/>
    <w:pPr>
      <w:spacing w:after="120"/>
    </w:pPr>
    <w:rPr>
      <w:sz w:val="16"/>
      <w:szCs w:val="16"/>
    </w:rPr>
  </w:style>
  <w:style w:type="paragraph" w:styleId="21">
    <w:name w:val="Body Text Indent"/>
    <w:basedOn w:val="1"/>
    <w:link w:val="74"/>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5"/>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qFormat/>
    <w:uiPriority w:val="0"/>
    <w:pPr>
      <w:spacing w:after="120" w:line="480" w:lineRule="auto"/>
      <w:ind w:left="420" w:leftChars="200"/>
    </w:pPr>
  </w:style>
  <w:style w:type="paragraph" w:styleId="30">
    <w:name w:val="Balloon Text"/>
    <w:basedOn w:val="1"/>
    <w:link w:val="77"/>
    <w:qFormat/>
    <w:uiPriority w:val="0"/>
    <w:rPr>
      <w:sz w:val="18"/>
      <w:szCs w:val="18"/>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63"/>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6"/>
    <w:qFormat/>
    <w:uiPriority w:val="0"/>
    <w:rPr>
      <w:sz w:val="28"/>
      <w:szCs w:val="20"/>
    </w:rPr>
  </w:style>
  <w:style w:type="paragraph" w:styleId="4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1"/>
    <w:qFormat/>
    <w:uiPriority w:val="0"/>
    <w:pPr>
      <w:spacing w:before="240" w:after="60"/>
      <w:jc w:val="center"/>
      <w:outlineLvl w:val="0"/>
    </w:pPr>
    <w:rPr>
      <w:rFonts w:ascii="Arial" w:hAnsi="Arial" w:eastAsia="隶书"/>
      <w:b/>
      <w:bCs/>
      <w:sz w:val="32"/>
      <w:szCs w:val="32"/>
    </w:rPr>
  </w:style>
  <w:style w:type="paragraph" w:styleId="47">
    <w:name w:val="annotation subject"/>
    <w:basedOn w:val="19"/>
    <w:next w:val="19"/>
    <w:link w:val="70"/>
    <w:qFormat/>
    <w:uiPriority w:val="0"/>
    <w:rPr>
      <w:b/>
      <w:bCs/>
    </w:rPr>
  </w:style>
  <w:style w:type="paragraph" w:styleId="48">
    <w:name w:val="Body Text First Indent"/>
    <w:basedOn w:val="2"/>
    <w:link w:val="72"/>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4"/>
    <w:qFormat/>
    <w:uiPriority w:val="0"/>
    <w:rPr>
      <w:b/>
      <w:bCs/>
      <w:kern w:val="2"/>
      <w:sz w:val="24"/>
      <w:szCs w:val="32"/>
    </w:rPr>
  </w:style>
  <w:style w:type="character" w:customStyle="1" w:styleId="60">
    <w:name w:val="标题 1 Char"/>
    <w:basedOn w:val="52"/>
    <w:link w:val="3"/>
    <w:qFormat/>
    <w:uiPriority w:val="0"/>
    <w:rPr>
      <w:rFonts w:eastAsiaTheme="minorEastAsia"/>
      <w:b/>
      <w:kern w:val="44"/>
      <w:sz w:val="44"/>
      <w:szCs w:val="28"/>
    </w:rPr>
  </w:style>
  <w:style w:type="character" w:customStyle="1" w:styleId="61">
    <w:name w:val="标题 2 Char"/>
    <w:basedOn w:val="52"/>
    <w:link w:val="5"/>
    <w:qFormat/>
    <w:uiPriority w:val="0"/>
    <w:rPr>
      <w:rFonts w:ascii="Arial" w:hAnsi="Arial" w:eastAsiaTheme="minorEastAsia"/>
      <w:b/>
      <w:bCs/>
      <w:kern w:val="2"/>
      <w:sz w:val="28"/>
      <w:szCs w:val="32"/>
    </w:rPr>
  </w:style>
  <w:style w:type="character" w:customStyle="1" w:styleId="62">
    <w:name w:val="标题 4 Char1"/>
    <w:basedOn w:val="52"/>
    <w:link w:val="6"/>
    <w:qFormat/>
    <w:uiPriority w:val="99"/>
    <w:rPr>
      <w:rFonts w:ascii="Arial" w:hAnsi="Arial" w:eastAsia="黑体"/>
      <w:b/>
      <w:bCs/>
      <w:kern w:val="2"/>
      <w:sz w:val="28"/>
      <w:szCs w:val="28"/>
    </w:rPr>
  </w:style>
  <w:style w:type="character" w:customStyle="1" w:styleId="63">
    <w:name w:val="正文缩进 Char"/>
    <w:link w:val="8"/>
    <w:qFormat/>
    <w:uiPriority w:val="0"/>
    <w:rPr>
      <w:rFonts w:eastAsia="宋体"/>
      <w:kern w:val="2"/>
      <w:sz w:val="21"/>
      <w:szCs w:val="24"/>
      <w:lang w:val="en-US" w:eastAsia="zh-CN" w:bidi="ar-SA"/>
    </w:rPr>
  </w:style>
  <w:style w:type="character" w:customStyle="1" w:styleId="64">
    <w:name w:val="标题 5 Char1"/>
    <w:basedOn w:val="52"/>
    <w:link w:val="7"/>
    <w:qFormat/>
    <w:uiPriority w:val="0"/>
    <w:rPr>
      <w:b/>
      <w:kern w:val="2"/>
      <w:sz w:val="28"/>
      <w:szCs w:val="24"/>
    </w:rPr>
  </w:style>
  <w:style w:type="character" w:customStyle="1" w:styleId="65">
    <w:name w:val="标题 6 Char1"/>
    <w:basedOn w:val="52"/>
    <w:link w:val="9"/>
    <w:qFormat/>
    <w:uiPriority w:val="9"/>
    <w:rPr>
      <w:rFonts w:ascii="Arial" w:hAnsi="Arial" w:eastAsia="黑体"/>
      <w:b/>
      <w:kern w:val="2"/>
      <w:sz w:val="24"/>
      <w:szCs w:val="24"/>
    </w:rPr>
  </w:style>
  <w:style w:type="character" w:customStyle="1" w:styleId="66">
    <w:name w:val="标题 7 Char1"/>
    <w:basedOn w:val="52"/>
    <w:link w:val="10"/>
    <w:qFormat/>
    <w:uiPriority w:val="9"/>
    <w:rPr>
      <w:b/>
      <w:kern w:val="2"/>
      <w:sz w:val="24"/>
      <w:szCs w:val="24"/>
    </w:rPr>
  </w:style>
  <w:style w:type="character" w:customStyle="1" w:styleId="67">
    <w:name w:val="标题 8 Char1"/>
    <w:basedOn w:val="52"/>
    <w:link w:val="11"/>
    <w:qFormat/>
    <w:uiPriority w:val="9"/>
    <w:rPr>
      <w:rFonts w:ascii="Arial" w:hAnsi="Arial" w:eastAsia="黑体"/>
      <w:kern w:val="2"/>
      <w:sz w:val="24"/>
      <w:szCs w:val="24"/>
    </w:rPr>
  </w:style>
  <w:style w:type="character" w:customStyle="1" w:styleId="68">
    <w:name w:val="标题 9 Char1"/>
    <w:basedOn w:val="52"/>
    <w:link w:val="12"/>
    <w:qFormat/>
    <w:uiPriority w:val="0"/>
    <w:rPr>
      <w:rFonts w:ascii="Arial" w:hAnsi="Arial" w:eastAsia="黑体"/>
      <w:kern w:val="2"/>
      <w:sz w:val="21"/>
      <w:szCs w:val="24"/>
    </w:rPr>
  </w:style>
  <w:style w:type="character" w:customStyle="1" w:styleId="69">
    <w:name w:val="批注文字 Char"/>
    <w:link w:val="19"/>
    <w:qFormat/>
    <w:uiPriority w:val="0"/>
    <w:rPr>
      <w:kern w:val="2"/>
      <w:sz w:val="21"/>
      <w:szCs w:val="24"/>
    </w:rPr>
  </w:style>
  <w:style w:type="character" w:customStyle="1" w:styleId="70">
    <w:name w:val="批注主题 Char"/>
    <w:basedOn w:val="69"/>
    <w:link w:val="47"/>
    <w:qFormat/>
    <w:uiPriority w:val="0"/>
    <w:rPr>
      <w:b/>
      <w:bCs/>
      <w:kern w:val="2"/>
      <w:sz w:val="21"/>
      <w:szCs w:val="24"/>
    </w:rPr>
  </w:style>
  <w:style w:type="character" w:customStyle="1" w:styleId="71">
    <w:name w:val="正文文本 Char"/>
    <w:basedOn w:val="52"/>
    <w:link w:val="2"/>
    <w:qFormat/>
    <w:uiPriority w:val="0"/>
    <w:rPr>
      <w:kern w:val="2"/>
      <w:sz w:val="21"/>
      <w:szCs w:val="24"/>
    </w:rPr>
  </w:style>
  <w:style w:type="character" w:customStyle="1" w:styleId="72">
    <w:name w:val="正文首行缩进 Char"/>
    <w:link w:val="48"/>
    <w:qFormat/>
    <w:uiPriority w:val="0"/>
    <w:rPr>
      <w:rFonts w:eastAsia="宋体"/>
      <w:kern w:val="2"/>
      <w:sz w:val="21"/>
      <w:szCs w:val="24"/>
      <w:lang w:val="en-US" w:eastAsia="zh-CN" w:bidi="ar-SA"/>
    </w:rPr>
  </w:style>
  <w:style w:type="character" w:customStyle="1" w:styleId="73">
    <w:name w:val="文档结构图 Char"/>
    <w:basedOn w:val="52"/>
    <w:link w:val="18"/>
    <w:qFormat/>
    <w:uiPriority w:val="0"/>
    <w:rPr>
      <w:kern w:val="2"/>
      <w:sz w:val="21"/>
      <w:szCs w:val="24"/>
      <w:shd w:val="clear" w:color="auto" w:fill="000080"/>
    </w:rPr>
  </w:style>
  <w:style w:type="character" w:customStyle="1" w:styleId="74">
    <w:name w:val="正文文本缩进 Char1"/>
    <w:basedOn w:val="52"/>
    <w:link w:val="21"/>
    <w:qFormat/>
    <w:uiPriority w:val="0"/>
    <w:rPr>
      <w:kern w:val="2"/>
      <w:sz w:val="21"/>
      <w:szCs w:val="24"/>
    </w:rPr>
  </w:style>
  <w:style w:type="character" w:customStyle="1" w:styleId="75">
    <w:name w:val="纯文本 Char"/>
    <w:link w:val="26"/>
    <w:qFormat/>
    <w:uiPriority w:val="0"/>
    <w:rPr>
      <w:rFonts w:ascii="宋体" w:hAnsi="Courier New" w:eastAsia="宋体"/>
      <w:kern w:val="2"/>
      <w:sz w:val="21"/>
      <w:lang w:val="en-US" w:eastAsia="zh-CN" w:bidi="ar-SA"/>
    </w:rPr>
  </w:style>
  <w:style w:type="character" w:customStyle="1" w:styleId="76">
    <w:name w:val="正文文本缩进 2 Char1"/>
    <w:link w:val="29"/>
    <w:qFormat/>
    <w:uiPriority w:val="0"/>
    <w:rPr>
      <w:kern w:val="2"/>
      <w:sz w:val="21"/>
      <w:szCs w:val="24"/>
    </w:rPr>
  </w:style>
  <w:style w:type="character" w:customStyle="1" w:styleId="77">
    <w:name w:val="批注框文本 Char"/>
    <w:basedOn w:val="52"/>
    <w:link w:val="30"/>
    <w:qFormat/>
    <w:uiPriority w:val="99"/>
    <w:rPr>
      <w:kern w:val="2"/>
      <w:sz w:val="18"/>
      <w:szCs w:val="18"/>
    </w:rPr>
  </w:style>
  <w:style w:type="character" w:customStyle="1" w:styleId="78">
    <w:name w:val="页脚 Char"/>
    <w:basedOn w:val="52"/>
    <w:link w:val="31"/>
    <w:qFormat/>
    <w:uiPriority w:val="99"/>
    <w:rPr>
      <w:kern w:val="2"/>
      <w:sz w:val="18"/>
      <w:szCs w:val="18"/>
    </w:rPr>
  </w:style>
  <w:style w:type="character" w:customStyle="1" w:styleId="79">
    <w:name w:val="页眉 Char"/>
    <w:link w:val="32"/>
    <w:qFormat/>
    <w:uiPriority w:val="99"/>
    <w:rPr>
      <w:kern w:val="2"/>
      <w:sz w:val="18"/>
      <w:szCs w:val="18"/>
    </w:rPr>
  </w:style>
  <w:style w:type="character" w:customStyle="1" w:styleId="80">
    <w:name w:val="HTML 预设格式 Char1"/>
    <w:link w:val="44"/>
    <w:qFormat/>
    <w:uiPriority w:val="0"/>
    <w:rPr>
      <w:rFonts w:ascii="宋体" w:hAnsi="宋体" w:cs="宋体"/>
      <w:sz w:val="24"/>
      <w:szCs w:val="24"/>
    </w:rPr>
  </w:style>
  <w:style w:type="character" w:customStyle="1" w:styleId="81">
    <w:name w:val="标题 Char"/>
    <w:link w:val="46"/>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6"/>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0"/>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3"/>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4"/>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6"/>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6"/>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3"/>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0"/>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8"/>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5"/>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7"/>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4"/>
    <w:qFormat/>
    <w:uiPriority w:val="0"/>
    <w:pPr>
      <w:tabs>
        <w:tab w:val="right" w:leader="dot" w:pos="9458"/>
      </w:tabs>
    </w:pPr>
    <w:rPr>
      <w:b w:val="0"/>
    </w:rPr>
  </w:style>
  <w:style w:type="paragraph" w:customStyle="1" w:styleId="369">
    <w:name w:val="TOC 标题1"/>
    <w:basedOn w:val="3"/>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6"/>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20"/>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link w:val="38"/>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qFormat/>
    <w:uiPriority w:val="0"/>
    <w:rPr>
      <w:rFonts w:ascii="宋体" w:hAnsi="Courier New"/>
      <w:szCs w:val="20"/>
    </w:rPr>
  </w:style>
  <w:style w:type="character" w:customStyle="1" w:styleId="481">
    <w:name w:val="脚注文本 Char2"/>
    <w:basedOn w:val="52"/>
    <w:semiHidden/>
    <w:qFormat/>
    <w:uiPriority w:val="0"/>
    <w:rPr>
      <w:kern w:val="2"/>
      <w:sz w:val="18"/>
      <w:szCs w:val="18"/>
    </w:rPr>
  </w:style>
  <w:style w:type="paragraph" w:customStyle="1" w:styleId="482">
    <w:name w:val="_Style 56"/>
    <w:basedOn w:val="1"/>
    <w:next w:val="26"/>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纯文本 Char2"/>
    <w:qFormat/>
    <w:uiPriority w:val="99"/>
    <w:rPr>
      <w:rFonts w:ascii="宋体" w:hAnsi="Courier New"/>
      <w:kern w:val="2"/>
      <w:sz w:val="21"/>
    </w:rPr>
  </w:style>
  <w:style w:type="character" w:customStyle="1" w:styleId="506">
    <w:name w:val="15"/>
    <w:basedOn w:val="52"/>
    <w:qFormat/>
    <w:uiPriority w:val="0"/>
    <w:rPr>
      <w:rFonts w:hint="default" w:ascii="Times New Roman" w:hAnsi="Times New Roman" w:cs="Times New Roman"/>
    </w:rPr>
  </w:style>
  <w:style w:type="character" w:customStyle="1" w:styleId="507">
    <w:name w:val="10"/>
    <w:basedOn w:val="52"/>
    <w:qFormat/>
    <w:uiPriority w:val="0"/>
    <w:rPr>
      <w:rFonts w:hint="default" w:ascii="Times New Roman" w:hAnsi="Times New Roman" w:cs="Times New Roman"/>
    </w:rPr>
  </w:style>
  <w:style w:type="paragraph" w:customStyle="1" w:styleId="508">
    <w:name w:val="表格文字"/>
    <w:basedOn w:val="1"/>
    <w:qFormat/>
    <w:uiPriority w:val="0"/>
    <w:pPr>
      <w:adjustRightInd w:val="0"/>
      <w:spacing w:line="420" w:lineRule="atLeast"/>
      <w:jc w:val="left"/>
      <w:textAlignment w:val="baseline"/>
    </w:pPr>
    <w:rPr>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302689-754E-4183-A2F8-B7342009E841}">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79</Pages>
  <Words>49287</Words>
  <Characters>53402</Characters>
  <Lines>443</Lines>
  <Paragraphs>124</Paragraphs>
  <TotalTime>50</TotalTime>
  <ScaleCrop>false</ScaleCrop>
  <LinksUpToDate>false</LinksUpToDate>
  <CharactersWithSpaces>55590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2019-11-08T01:16:00Z</dcterms:created>
  <dc:creator>微软用户</dc:creator>
  <cp:lastModifiedBy>是创不是灿</cp:lastModifiedBy>
  <cp:lastPrinted>2020-05-26T01:03:00Z</cp:lastPrinted>
  <dcterms:modified xsi:type="dcterms:W3CDTF">2022-08-08T02:08:42Z</dcterms:modified>
  <dc:title>招标编号：UHO2010-G0029</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337B171ED952468BA74E9FAAF6893D30</vt:lpwstr>
  </property>
</Properties>
</file>